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40" w:rsidRPr="00BD0794" w:rsidRDefault="005F1240" w:rsidP="005F1240">
      <w:pPr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Приложение 1</w:t>
      </w:r>
      <w:r w:rsidRPr="00BD0794">
        <w:rPr>
          <w:rFonts w:cs="Times New Roman"/>
          <w:szCs w:val="28"/>
          <w:vertAlign w:val="superscript"/>
          <w:lang w:eastAsia="ru-RU"/>
        </w:rPr>
        <w:t>1</w:t>
      </w:r>
    </w:p>
    <w:p w:rsidR="005F1240" w:rsidRPr="00BD0794" w:rsidRDefault="005F1240" w:rsidP="005F1240">
      <w:pPr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 xml:space="preserve">к подпрограмме </w:t>
      </w:r>
    </w:p>
    <w:p w:rsidR="005F1240" w:rsidRPr="00BD0794" w:rsidRDefault="005F1240" w:rsidP="005F1240">
      <w:pPr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 xml:space="preserve">«Государственная поддержка гражданских инициатив </w:t>
      </w:r>
    </w:p>
    <w:p w:rsidR="005F1240" w:rsidRPr="00BD0794" w:rsidRDefault="005F1240" w:rsidP="005F1240">
      <w:pPr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 xml:space="preserve">и социально ориентированных </w:t>
      </w:r>
    </w:p>
    <w:p w:rsidR="005F1240" w:rsidRPr="00BD0794" w:rsidRDefault="005F1240" w:rsidP="005F1240">
      <w:pPr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 xml:space="preserve">некоммерческих организаций </w:t>
      </w:r>
    </w:p>
    <w:p w:rsidR="005F1240" w:rsidRPr="00BD0794" w:rsidRDefault="005F1240" w:rsidP="005F1240">
      <w:pPr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 xml:space="preserve">в Ярославской области» </w:t>
      </w:r>
    </w:p>
    <w:p w:rsidR="005F1240" w:rsidRDefault="005F1240" w:rsidP="005F1240">
      <w:pPr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 xml:space="preserve">на 2021 </w:t>
      </w:r>
      <w:r w:rsidRPr="00BD0794">
        <w:rPr>
          <w:rFonts w:cs="Times New Roman"/>
          <w:szCs w:val="28"/>
          <w:lang w:eastAsia="ru-RU"/>
        </w:rPr>
        <w:sym w:font="Symbol" w:char="F02D"/>
      </w:r>
      <w:r w:rsidRPr="00BD0794">
        <w:rPr>
          <w:rFonts w:cs="Times New Roman"/>
          <w:szCs w:val="28"/>
          <w:lang w:eastAsia="ru-RU"/>
        </w:rPr>
        <w:t xml:space="preserve"> 2025 годы</w:t>
      </w:r>
    </w:p>
    <w:p w:rsidR="005F1240" w:rsidRPr="00BD0794" w:rsidRDefault="005F1240" w:rsidP="005F1240">
      <w:pPr>
        <w:autoSpaceDE w:val="0"/>
        <w:autoSpaceDN w:val="0"/>
        <w:ind w:left="5103" w:firstLine="0"/>
        <w:rPr>
          <w:rFonts w:cs="Times New Roman"/>
          <w:b/>
          <w:szCs w:val="28"/>
          <w:lang w:eastAsia="ru-RU"/>
        </w:rPr>
      </w:pPr>
    </w:p>
    <w:p w:rsidR="005F1240" w:rsidRPr="00BD0794" w:rsidRDefault="005F1240" w:rsidP="005F1240">
      <w:pPr>
        <w:autoSpaceDE w:val="0"/>
        <w:autoSpaceDN w:val="0"/>
        <w:ind w:left="5245"/>
        <w:rPr>
          <w:rFonts w:cs="Times New Roman"/>
          <w:szCs w:val="28"/>
          <w:lang w:eastAsia="ru-RU"/>
        </w:rPr>
      </w:pPr>
    </w:p>
    <w:p w:rsidR="005F1240" w:rsidRPr="00BD0794" w:rsidRDefault="005F1240" w:rsidP="005F1240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</w:p>
    <w:p w:rsidR="005F1240" w:rsidRPr="00BD0794" w:rsidRDefault="005F1240" w:rsidP="005F1240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BD0794">
        <w:rPr>
          <w:rFonts w:cs="Times New Roman"/>
          <w:b/>
          <w:szCs w:val="28"/>
          <w:lang w:eastAsia="ru-RU"/>
        </w:rPr>
        <w:t>ПОРЯДОК</w:t>
      </w:r>
    </w:p>
    <w:p w:rsidR="005F1240" w:rsidRPr="00BD0794" w:rsidRDefault="005F1240" w:rsidP="005F1240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BD0794">
        <w:rPr>
          <w:rFonts w:cs="Times New Roman"/>
          <w:b/>
          <w:szCs w:val="28"/>
          <w:lang w:eastAsia="ru-RU"/>
        </w:rPr>
        <w:t xml:space="preserve">предоставления субсидий из областного бюджета </w:t>
      </w:r>
    </w:p>
    <w:p w:rsidR="005F1240" w:rsidRPr="00BD0794" w:rsidRDefault="005F1240" w:rsidP="005F1240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BD0794">
        <w:rPr>
          <w:rFonts w:cs="Times New Roman"/>
          <w:b/>
          <w:szCs w:val="28"/>
          <w:lang w:eastAsia="ru-RU"/>
        </w:rPr>
        <w:t xml:space="preserve">социально ориентированным некоммерческим организациям </w:t>
      </w:r>
    </w:p>
    <w:p w:rsidR="005F1240" w:rsidRPr="00BD0794" w:rsidRDefault="005F1240" w:rsidP="005F1240">
      <w:pPr>
        <w:widowControl w:val="0"/>
        <w:autoSpaceDE w:val="0"/>
        <w:autoSpaceDN w:val="0"/>
        <w:ind w:firstLine="0"/>
        <w:jc w:val="center"/>
        <w:rPr>
          <w:rFonts w:cs="Times New Roman"/>
          <w:b/>
          <w:szCs w:val="28"/>
          <w:lang w:eastAsia="ru-RU"/>
        </w:rPr>
      </w:pPr>
      <w:r w:rsidRPr="00BD0794">
        <w:rPr>
          <w:rFonts w:cs="Times New Roman"/>
          <w:b/>
          <w:szCs w:val="28"/>
          <w:lang w:eastAsia="ru-RU"/>
        </w:rPr>
        <w:t xml:space="preserve">на реализацию проектов с использованием электронной площадки </w:t>
      </w:r>
      <w:r w:rsidRPr="00BD0794">
        <w:rPr>
          <w:rFonts w:cs="Times New Roman"/>
          <w:b/>
          <w:szCs w:val="28"/>
          <w:lang w:eastAsia="ru-RU"/>
        </w:rPr>
        <w:br/>
        <w:t>проведения конкурсного отбора</w:t>
      </w:r>
    </w:p>
    <w:p w:rsidR="005F1240" w:rsidRPr="00BD0794" w:rsidRDefault="005F1240" w:rsidP="005F1240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</w:rPr>
      </w:pPr>
    </w:p>
    <w:p w:rsidR="005F1240" w:rsidRPr="00BD0794" w:rsidRDefault="005F1240" w:rsidP="005F1240">
      <w:pPr>
        <w:widowControl w:val="0"/>
        <w:numPr>
          <w:ilvl w:val="0"/>
          <w:numId w:val="1"/>
        </w:numPr>
        <w:autoSpaceDE w:val="0"/>
        <w:autoSpaceDN w:val="0"/>
        <w:jc w:val="center"/>
        <w:outlineLvl w:val="1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Общие положения</w:t>
      </w:r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1.1. </w:t>
      </w:r>
      <w:proofErr w:type="gramStart"/>
      <w:r w:rsidRPr="00BD0794">
        <w:rPr>
          <w:rFonts w:cs="Times New Roman"/>
          <w:szCs w:val="28"/>
        </w:rPr>
        <w:t xml:space="preserve">Порядок предоставления субсидий из областного бюджета социально ориентированным некоммерческим организациям на реализацию проектов с использованием электронной площадки проведения конкурсного отбора (далее – Порядок) разработан в соответствии с Бюджетным </w:t>
      </w:r>
      <w:hyperlink r:id="rId6" w:history="1">
        <w:r w:rsidRPr="00BD0794">
          <w:rPr>
            <w:rFonts w:cs="Times New Roman"/>
            <w:szCs w:val="28"/>
          </w:rPr>
          <w:t>кодексом</w:t>
        </w:r>
      </w:hyperlink>
      <w:r w:rsidRPr="00BD0794">
        <w:rPr>
          <w:rFonts w:cs="Times New Roman"/>
          <w:szCs w:val="28"/>
        </w:rPr>
        <w:t xml:space="preserve"> Российской Федерации, иными нормативными правовыми актами Российской Федерации и Ярославской области и устанавливает цели, направления, условия и порядок предоставления субсидий из областного бюджета социально ориентированным некоммерческим организациям на реализацию проектов (далее – субсидии</w:t>
      </w:r>
      <w:proofErr w:type="gramEnd"/>
      <w:r w:rsidRPr="00BD0794">
        <w:rPr>
          <w:rFonts w:cs="Times New Roman"/>
          <w:szCs w:val="28"/>
        </w:rPr>
        <w:t xml:space="preserve">) </w:t>
      </w:r>
      <w:proofErr w:type="gramStart"/>
      <w:r w:rsidRPr="00BD0794">
        <w:rPr>
          <w:rFonts w:cs="Times New Roman"/>
          <w:szCs w:val="28"/>
        </w:rPr>
        <w:t>с использованием электронной площадки проведения конкурсного отбора в рамках исполнения подпрограммы «Государственная поддержка гражданских инициатив и социально ориентированных некоммерческих организаций в Ярославской области» на 2021 – 2025 годы государственной программы Ярославской области «Развитие институтов гражданского общества в Ярославской области» на 2021 – 2025 годы (далее – подпрограмма), порядок возврата субсидий в случаях нарушения условий предоставления субсидий, установленных Порядком.</w:t>
      </w:r>
      <w:proofErr w:type="gramEnd"/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1.2. Целью предоставления субсидий является вовлечение социально ориентированных некоммерческих организаций (далее – СОНКО) в решение задач социального развития Ярославской области за счет активизации механизмов гражданского участия, благотворительной деятельности и добровольчества (волонтерства), поддержки гражданских инициатив, наращивания потенциала некоммерческих организаций и обеспечения максимально эффективного его использования.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1.3. Субсидии предоставляются в пределах бюджетных ассигнований, предусмотренных в областном бюджете на соответствующий финансовый </w:t>
      </w:r>
      <w:r w:rsidRPr="00BD0794">
        <w:rPr>
          <w:rFonts w:cs="Times New Roman"/>
          <w:szCs w:val="28"/>
        </w:rPr>
        <w:lastRenderedPageBreak/>
        <w:t>год и плановый период, и лимитов бюджетных обязательств, утвержденных соответствующему исполнителю мероприятий подпрограммы по направлению «Реализация социально значимых проектов СОНКО».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При наличии в текущем финансовом году у исполнителя мероприятий подпрограммы неисполненных обязательств по предоставлению субсидий (</w:t>
      </w:r>
      <w:proofErr w:type="spellStart"/>
      <w:r w:rsidRPr="00BD0794">
        <w:rPr>
          <w:rFonts w:cs="Times New Roman"/>
          <w:szCs w:val="28"/>
        </w:rPr>
        <w:t>неперечисление</w:t>
      </w:r>
      <w:proofErr w:type="spellEnd"/>
      <w:r w:rsidRPr="00BD0794">
        <w:rPr>
          <w:rFonts w:cs="Times New Roman"/>
          <w:szCs w:val="28"/>
        </w:rPr>
        <w:t xml:space="preserve"> или неполное перечисление субсидий в рамках заключенных соглашений о предоставлении субсидий) погашение задолженности по неисполненным обязательствам предыдущего финансового года осуществляется из средств, предусмотренных в подпрограмме на указанные цели в текущем финансовом году.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1.4. Для целей Порядка используются следующие основные понятия: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исполнитель подпрограммы – исполнители мероприятий подпрограммы;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i/>
          <w:szCs w:val="28"/>
        </w:rPr>
      </w:pPr>
      <w:r w:rsidRPr="00BD0794">
        <w:rPr>
          <w:rFonts w:cs="Times New Roman"/>
          <w:szCs w:val="28"/>
        </w:rPr>
        <w:t>- конкурсная комиссия – коллегиальный орган, созданный правовым актом исполнителя подпрограммы в целях решения вопросов предоставления субсидии;</w:t>
      </w:r>
      <w:r w:rsidRPr="00BD0794">
        <w:rPr>
          <w:rFonts w:cs="Times New Roman"/>
          <w:i/>
          <w:szCs w:val="28"/>
        </w:rPr>
        <w:t xml:space="preserve">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конкурсный отбор – конкурсный отбор проектов СОНКО для предоставления субсидий – способ определения СОНКО – получателей субсидии исходя из наилучших условий достижения результатов, в </w:t>
      </w:r>
      <w:proofErr w:type="gramStart"/>
      <w:r w:rsidRPr="00BD0794">
        <w:rPr>
          <w:rFonts w:cs="Times New Roman"/>
          <w:szCs w:val="28"/>
        </w:rPr>
        <w:t>целях</w:t>
      </w:r>
      <w:proofErr w:type="gramEnd"/>
      <w:r w:rsidRPr="00BD0794">
        <w:rPr>
          <w:rFonts w:cs="Times New Roman"/>
          <w:szCs w:val="28"/>
        </w:rPr>
        <w:t xml:space="preserve"> достижения которых предоставляется субсидия (далее – результат предоставления субсидии); </w:t>
      </w:r>
    </w:p>
    <w:p w:rsidR="005F1240" w:rsidRPr="00BD0794" w:rsidRDefault="005F1240" w:rsidP="005F124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приоритетное направление конкурсного отбора – направление конкурсного отбора, определенное в качестве приоритетного в рамках подпрограммы;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получатель – победитель конкурсного отбора, с которым заключено соглашение о предоставлении субсидии (далее – соглашение);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проект – комплекс взаимосвязанных мероприятий, направленных на решение конкретных задач, соответствующих учредительным документам СОНКО;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участник конкурсного отбора – СОНКО, представившая заявку на участие в конкурсном отборе (далее – заявка);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эксперт конкурсного отбора (далее – эксперт) – физическое лицо, привлеченное исполнителем подпрограммы к оценке заявок;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сайт конкурсного отбора – электронная площадка, на которой обеспечиваются подача заявки путем заполнения соответствующих электронных форм и оценка проектов экспертами.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1.5. Главным распорядителем бюджетных средств является департамент общественных связей Ярославской области (далее – уполномоченный орган).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1.6.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закона о бюджете (проекта закона о внесении изменений в закон о бюджете).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1.7. </w:t>
      </w:r>
      <w:proofErr w:type="gramStart"/>
      <w:r w:rsidRPr="00BD0794">
        <w:rPr>
          <w:rFonts w:cs="Times New Roman"/>
          <w:szCs w:val="28"/>
        </w:rPr>
        <w:t xml:space="preserve">В целях обеспечения открытости и прозрачности проведения конкурсного отбора уполномоченный орган обеспечивает размещение </w:t>
      </w:r>
      <w:r w:rsidRPr="00BD0794">
        <w:rPr>
          <w:rFonts w:cs="Times New Roman"/>
          <w:szCs w:val="28"/>
        </w:rPr>
        <w:lastRenderedPageBreak/>
        <w:t>Порядка, объявления о проведении конкурсного отбора, информации о поступивших заявках, информации об участниках конкурсного отбора, допущенных и не допущенных к участию в конкурсном отборе, протоколов заседания конкурсной комиссии, правового акта об утверждении перечня получателей субсидий на сайте конкурного отбора.</w:t>
      </w:r>
      <w:proofErr w:type="gramEnd"/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widowControl w:val="0"/>
        <w:numPr>
          <w:ilvl w:val="0"/>
          <w:numId w:val="1"/>
        </w:numPr>
        <w:autoSpaceDE w:val="0"/>
        <w:autoSpaceDN w:val="0"/>
        <w:ind w:firstLine="0"/>
        <w:jc w:val="center"/>
        <w:outlineLvl w:val="1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Условия предоставления субсидий</w:t>
      </w:r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2.1. Субсидии предоставляются по итогам конкурсного отбора на основании решения конкурсной комиссии при соответствии победителя конкурсного отбора на 01 число месяца, предшествующего месяцу заключения соглашения между уполномоченным органом и СОНКО, следующим требованиям: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BD0794">
        <w:rPr>
          <w:rFonts w:cs="Times New Roman"/>
          <w:szCs w:val="28"/>
        </w:rPr>
        <w:t>- СОНКО является российским юридическим лицом, созданным в одной из организационно-правовых форм некоммерческих организаций, за исключением государственного или муниципального учреждения, публично-правовой компании, государственной корпорации, государственной компании и иной некоммерческой организации, созданной Российской Федерацией, субъектом Российской Федерации, муниципальным образованием, государственным органом и (или) органом местного самоуправления;</w:t>
      </w:r>
      <w:proofErr w:type="gramEnd"/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BD0794">
        <w:rPr>
          <w:rFonts w:cs="Times New Roman"/>
          <w:szCs w:val="28"/>
        </w:rPr>
        <w:t>- СОНКО осуществляет на территории Ярославской области виды деятельности, указанные в статье 31.1 Федерального закона от 12 января 1996 года № 7-ФЗ «О некоммерческих организациях» и статье 4 Закона Ярославской области от 6 декабря 2012 г. №</w:t>
      </w:r>
      <w:r w:rsidRPr="00BD0794">
        <w:rPr>
          <w:rFonts w:cs="Times New Roman"/>
          <w:szCs w:val="28"/>
          <w:lang w:val="en-US"/>
        </w:rPr>
        <w:t> </w:t>
      </w:r>
      <w:r w:rsidRPr="00BD0794">
        <w:rPr>
          <w:rFonts w:cs="Times New Roman"/>
          <w:szCs w:val="28"/>
        </w:rPr>
        <w:t xml:space="preserve">56-з «О государственной поддержке социально ориентированных некоммерческих организаций в Ярославской области», в качестве юридического лица не менее одного года с момента </w:t>
      </w:r>
      <w:r w:rsidRPr="00BD0794">
        <w:rPr>
          <w:rFonts w:cs="Times New Roman"/>
          <w:szCs w:val="28"/>
        </w:rPr>
        <w:br/>
        <w:t>государственной регистрации на территории Ярославской</w:t>
      </w:r>
      <w:proofErr w:type="gramEnd"/>
      <w:r w:rsidRPr="00BD0794">
        <w:rPr>
          <w:rFonts w:cs="Times New Roman"/>
          <w:szCs w:val="28"/>
        </w:rPr>
        <w:t xml:space="preserve"> области;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СОНКО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СОНКО не имеет просроченной задолженности по возврату в областной бюджет субсидий, иной просроченной задолженности перед областным бюджетом;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СОНКО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 отношении нее не введена процедура банкротства, деятельность СОНКО не приостановлена в порядке, предусмотренном законодательством Российской Федерации;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в реестре дисквалифицированных лиц отсутствуют сведения о дисквалифицированных руководителе, членах коллегиального </w:t>
      </w:r>
      <w:r w:rsidRPr="00BD0794">
        <w:rPr>
          <w:rFonts w:cs="Times New Roman"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СОНКО;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BD0794">
        <w:rPr>
          <w:rFonts w:cs="Times New Roman"/>
          <w:szCs w:val="28"/>
        </w:rPr>
        <w:t>- СОНКО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BD0794">
        <w:rPr>
          <w:rFonts w:cs="Times New Roman"/>
          <w:szCs w:val="28"/>
        </w:rPr>
        <w:t xml:space="preserve"> превышает 50 процентов;</w:t>
      </w:r>
    </w:p>
    <w:p w:rsidR="005F1240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СОНКО не получает средства из областного бюджета на реализацию проекта (отдельных мероприятий проекта), представленного для участия в конкурсном отборе с целью участия в решении задач социального развития Ярославской области;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у СОНКО отсутствуют нарушения обязательств по ранее заключенным соглашениям о предоставлении субсидий из областного бюджета, включая обязательство по представлению отчетности, в течение последних 3 лет, предшествующих году объявления конкурсного отбора;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у СОНКО отсутствуют ограничения прав на распоряжение денежными средствами, находящимися на счете (счетах) СОНКО в кредитной организации (кредитных организациях).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2.2. К участию в конкурсном отборе не допускаются: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потребительские кооперативы, к которым </w:t>
      </w:r>
      <w:proofErr w:type="gramStart"/>
      <w:r w:rsidRPr="00BD0794">
        <w:rPr>
          <w:rFonts w:cs="Times New Roman"/>
          <w:szCs w:val="28"/>
        </w:rPr>
        <w:t>относятся</w:t>
      </w:r>
      <w:proofErr w:type="gramEnd"/>
      <w:r w:rsidRPr="00BD0794">
        <w:rPr>
          <w:rFonts w:cs="Times New Roman"/>
          <w:szCs w:val="28"/>
        </w:rPr>
        <w:t xml:space="preserve"> в том числе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политические партии;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религиозные организации;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саморегулируемые организации;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объединения работодателей;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объединения кооперативов;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торгово-промышленные палаты;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товарищества собственников недвижимости, к которым </w:t>
      </w:r>
      <w:proofErr w:type="gramStart"/>
      <w:r w:rsidRPr="00BD0794">
        <w:rPr>
          <w:rFonts w:cs="Times New Roman"/>
          <w:szCs w:val="28"/>
        </w:rPr>
        <w:t>относятся</w:t>
      </w:r>
      <w:proofErr w:type="gramEnd"/>
      <w:r w:rsidRPr="00BD0794">
        <w:rPr>
          <w:rFonts w:cs="Times New Roman"/>
          <w:szCs w:val="28"/>
        </w:rPr>
        <w:t xml:space="preserve"> в том числе товарищества собственников жилья;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адвокатские палаты;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адвокатские образования;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нотариальные палаты;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государственно-общественные и общественно-государственные организации (объединения), их территориальные (структурные) подразделения (отделения), в том числе являющиеся отдельными юридическими лицами;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</w:t>
      </w:r>
      <w:proofErr w:type="spellStart"/>
      <w:r w:rsidRPr="00BD0794">
        <w:rPr>
          <w:rFonts w:cs="Times New Roman"/>
          <w:szCs w:val="28"/>
        </w:rPr>
        <w:t>микрофинансовые</w:t>
      </w:r>
      <w:proofErr w:type="spellEnd"/>
      <w:r w:rsidRPr="00BD0794">
        <w:rPr>
          <w:rFonts w:cs="Times New Roman"/>
          <w:szCs w:val="28"/>
        </w:rPr>
        <w:t xml:space="preserve"> организации.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lastRenderedPageBreak/>
        <w:t>2.3. Объем предоставляемой СОНКО субсидии определяется исходя из объема средств, предусмотренного уполномоченному органу на предоставление субсидии, количества победителей конкурсного отбора и размеров субсидий, запрашиваемых победителями конкурсного отбора.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2.4. За счет субсидии СОНКО вправе планировать и осуществлять следующие расходы: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заработная плата штатных сотрудников (физических лиц, работающих по трудовому договору);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вознаграждение специалистов (физических лиц, работающих по гражданско-правовому договору);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страховые взносы;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издательско-полиграфические услуги (в том числе изготовление макета, разработка дизайна издательско-полиграфической продукции);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подарки, сувенирная продукция;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проживание, проезд;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коммунальные платежи;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аренда помещения;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аренда оборудования;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информационные услуги (в том числе размещение информации о проекте в средствах массовой информации (далее – СМИ));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приобретение оборудования;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расходные материалы и комплектующие изделия, инвентарь;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покупка и/или создание программного обеспечения;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создание и/или техническая поддержка сайта СОНКО в информационно-телекоммуникационной сети «Интернет» (далее – сеть «Интернет»);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телефонная связь (мобильная и стационарная), обеспечение доступа сотрудников СОНКО к сети «Интернет», почтовые расходы;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канцелярские принадлежности;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банковское обслуживание;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проведение мероприятий, реализуемых в рамках проекта;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прочие расходы, направленные на достижение значений результатов предоставления субсидии, за исключением расходов, указанных в </w:t>
      </w:r>
      <w:hyperlink w:anchor="P68" w:history="1">
        <w:r w:rsidRPr="00BD0794">
          <w:rPr>
            <w:rFonts w:cs="Times New Roman"/>
            <w:szCs w:val="28"/>
          </w:rPr>
          <w:t>пункте</w:t>
        </w:r>
      </w:hyperlink>
      <w:r w:rsidRPr="00BD0794">
        <w:rPr>
          <w:rFonts w:cs="Times New Roman"/>
          <w:szCs w:val="28"/>
        </w:rPr>
        <w:t xml:space="preserve"> 2.5 данного раздела.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2.5. За счет субсидии запрещается осуществлять следующие расходы: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расходы, напрямую не связанные с реализацией проекта в рамках реализации подпрограммы;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расходы на поддержку политических партий и осуществление политической деятельности;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расходы на проведение митингов, демонстраций, пикетирований;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расходы на фундаментальные научные исследования;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расходы на приобретение алкогольных напитков и табачной продукции;</w:t>
      </w:r>
    </w:p>
    <w:p w:rsidR="005F1240" w:rsidRPr="001A3818" w:rsidRDefault="005F1240" w:rsidP="005F1240">
      <w:pPr>
        <w:jc w:val="both"/>
        <w:rPr>
          <w:rFonts w:eastAsia="Calibri" w:cs="Times New Roman"/>
          <w:szCs w:val="24"/>
        </w:rPr>
      </w:pPr>
      <w:r w:rsidRPr="0060760A">
        <w:rPr>
          <w:rFonts w:eastAsia="Calibri" w:cs="Times New Roman"/>
          <w:szCs w:val="24"/>
        </w:rPr>
        <w:lastRenderedPageBreak/>
        <w:t>- расходы, связанные с приобретением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 Указанные расходы запрещается осуществлять иным юридическим лицам, получающим средства на основании договоров, заключенных с получателем;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расходы на уплату штрафов, пеней.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2.6. Субсидия носит целевой характер и должна быть израсходована на достижение значений результатов предоставления субсидии в соответствии со сметой расходов. Получатели несут ответственность за нецелевое расходование субсидии в соответствии с федеральным и областным законодательством.</w:t>
      </w:r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numPr>
          <w:ilvl w:val="0"/>
          <w:numId w:val="1"/>
        </w:num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Порядок проведения конкурсного отбора</w:t>
      </w:r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3.1. Решение о проведении конкурсного отбора оформляется правовым актом уполномоченного органа.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3.2. Уполномоченный орган проводит конкурсные отборы в соответствии с приоритетными направлениями конкурсных отборов, определенными в подпрограмме.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 xml:space="preserve">3.3. Объявление о проведении конкурсного отбора размещается на официальном сайте уполномоченного </w:t>
      </w:r>
      <w:proofErr w:type="gramStart"/>
      <w:r w:rsidRPr="00E928FE">
        <w:rPr>
          <w:rFonts w:cs="Times New Roman"/>
          <w:szCs w:val="28"/>
        </w:rPr>
        <w:t>органа</w:t>
      </w:r>
      <w:proofErr w:type="gramEnd"/>
      <w:r w:rsidRPr="00E928FE">
        <w:rPr>
          <w:rFonts w:cs="Times New Roman"/>
          <w:szCs w:val="28"/>
        </w:rPr>
        <w:t xml:space="preserve"> на портале органов государственной власти Ярославской области в сети «Интернет» (далее – официальный сайт уполномоченного органа) и на сайте конкурсного отбора не позднее рабочего дня, следующего за днем принятия правового акта уполномоченного органа о проведении конкурсного отбора, на едином портале – в течение 5 рабочих дней со дня принятия правового акта уполномоченного органа о проведении конкурсного отбора.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Прием заявок осуществляется в сроки, установленные правовым актом уполномоченного органа о проведении конкурсного отбора, и начинается не ранее дня, следующего за днем размещения объявления о проведении конкурсного отбора на официальном сайте уполномоченного органа и на сайте конкурсного отбора.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Продолжительность срока приема заявок составляет не менее 30 календарных дней.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E928FE">
        <w:rPr>
          <w:rFonts w:cs="Times New Roman"/>
          <w:szCs w:val="28"/>
        </w:rPr>
        <w:t>Объявление о проведении конкурсного отбора должно содержать информацию, указанную в подпункте «б»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г. № 1492 «Об общих требованиях к</w:t>
      </w:r>
      <w:proofErr w:type="gramEnd"/>
      <w:r w:rsidRPr="00E928FE">
        <w:rPr>
          <w:rFonts w:cs="Times New Roman"/>
          <w:szCs w:val="28"/>
        </w:rPr>
        <w:t xml:space="preserve"> нормативным правовым актам, муниципальным правовым актам, регулирующим предоставление субсидий, </w:t>
      </w:r>
      <w:r w:rsidRPr="00E928FE">
        <w:rPr>
          <w:rFonts w:cs="Times New Roman"/>
          <w:szCs w:val="28"/>
        </w:rPr>
        <w:lastRenderedPageBreak/>
        <w:t xml:space="preserve">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E928FE">
        <w:rPr>
          <w:rFonts w:cs="Times New Roman"/>
          <w:szCs w:val="28"/>
        </w:rPr>
        <w:t>утратившими</w:t>
      </w:r>
      <w:proofErr w:type="gramEnd"/>
      <w:r w:rsidRPr="00E928FE">
        <w:rPr>
          <w:rFonts w:cs="Times New Roman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а также следующую информацию: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перечень приоритетных направлений конкурсного отбора, по которым уполномоченный орган проводит конкурсный отбор;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сайт конкурсного отбора;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общий объем средств областного бюджета, который может быть предоставлен победителям конкурсного отбора;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максимальный объем запрашиваемой субсидии;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сроки реализации проекта;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календарный план проведения конкурсного отбора, содержащий информацию об этапах конкурсного отбора с указанием сроков их проведения, а также порядок и сроки заключения соглашений с победителями конкурсного отбора;</w:t>
      </w:r>
    </w:p>
    <w:p w:rsidR="005F1240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иные условия и требования уполномоченного органа.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3.4. Участниками конкурсного отбора могут быть СОНКО, соответствующие требованиям, указанным в пункте 2.1 раздела 2 Порядка, на дату подачи заявки.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3.5. Уполномоченный орган в течение срока приема заявок организует устное консультирование по вопросам участия в конкурсном отборе. Консультации предоставляются в момент обращения.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3.6. Для участия в конкурсном отборе СОНКО должна представить заявку на русском языке, </w:t>
      </w:r>
      <w:proofErr w:type="gramStart"/>
      <w:r w:rsidRPr="00BD0794">
        <w:rPr>
          <w:rFonts w:cs="Times New Roman"/>
          <w:szCs w:val="28"/>
        </w:rPr>
        <w:t>содержащую</w:t>
      </w:r>
      <w:proofErr w:type="gramEnd"/>
      <w:r w:rsidRPr="00BD0794">
        <w:rPr>
          <w:rFonts w:cs="Times New Roman"/>
          <w:szCs w:val="28"/>
        </w:rPr>
        <w:t xml:space="preserve"> в том числе следующую информацию: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приоритетное направление конкурсного отбора, соответствующее деятельности СОНКО, которую планируется осуществлять в рамках реализации проекта;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название проекта, на реализацию которого запрашивается субсидия;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краткое описание проекта;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география проекта;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</w:t>
      </w:r>
      <w:r w:rsidRPr="00BD0794">
        <w:rPr>
          <w:rFonts w:cs="Times New Roman"/>
          <w:bCs/>
          <w:szCs w:val="28"/>
        </w:rPr>
        <w:t>целевые группы проекта;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срок реализации проекта;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</w:t>
      </w:r>
      <w:r w:rsidRPr="00BD0794">
        <w:rPr>
          <w:rFonts w:cs="Times New Roman"/>
          <w:bCs/>
          <w:szCs w:val="28"/>
        </w:rPr>
        <w:t>описание проблемы целевой группы, обоснование социальной значимости проекта;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цель проекта;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ожидаемые результаты проекта;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задачи проекта;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bCs/>
          <w:szCs w:val="28"/>
        </w:rPr>
      </w:pPr>
      <w:r w:rsidRPr="00BD0794">
        <w:rPr>
          <w:rFonts w:cs="Times New Roman"/>
          <w:szCs w:val="28"/>
        </w:rPr>
        <w:t xml:space="preserve">- информация об </w:t>
      </w:r>
      <w:r w:rsidRPr="00BD0794">
        <w:rPr>
          <w:rFonts w:cs="Times New Roman"/>
          <w:bCs/>
          <w:szCs w:val="28"/>
        </w:rPr>
        <w:t>организации информационного сопровождения проекта;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информация о руководителе проекта;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информация о команде проекта;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информация о СОНКО, включая полное и сокращенное (при наличии) наименования, основной государственный регистрационный номер, </w:t>
      </w:r>
      <w:r w:rsidRPr="00BD0794">
        <w:rPr>
          <w:rFonts w:cs="Times New Roman"/>
          <w:szCs w:val="28"/>
        </w:rPr>
        <w:lastRenderedPageBreak/>
        <w:t xml:space="preserve">идентификационный номер налогоплательщика, место нахождения СОНКО, основные виды деятельности СОНКО, контактный телефон СОНКО, адрес электронной почты для направления СОНКО юридически значимых сообщений;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календарный план проекта;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бюджет проекта;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запрашиваемая сумма субсидии;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заверение о соответствии СОНКО требованиям, установленным абзацами пятым – </w:t>
      </w:r>
      <w:r>
        <w:rPr>
          <w:rFonts w:cs="Times New Roman"/>
          <w:szCs w:val="28"/>
        </w:rPr>
        <w:t>одиннадцатым</w:t>
      </w:r>
      <w:r w:rsidRPr="00BD0794">
        <w:rPr>
          <w:rFonts w:cs="Times New Roman"/>
          <w:szCs w:val="28"/>
        </w:rPr>
        <w:t xml:space="preserve"> пункта 2.1 раздела 2 Порядка.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3.7. В состав заявки включаются следующие документы: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электронная (отсканированная) копия действующей редакции устава СОНКО (со всеми внесенными изменениями);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электронная (отсканированная) копия документа, подтверждающего полномочия лица на подачу заявки от имени СОНКО, – в случае если заявку подает лицо,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электронная (отсканированная) копия согласия на размещение уполномоченным органом в открытом доступе в сети «Интернет» сведений об участнике конкурсного отбора (без указания персональных данных);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электронная (отсканированная) копия согласия на обработку персональных данных физических лиц, данные которых содержатся в заявке.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Документы, указанные в абзацах втором – пятом данного пункта, представляются в виде файлов в формате </w:t>
      </w:r>
      <w:proofErr w:type="spellStart"/>
      <w:r w:rsidRPr="00BD0794">
        <w:rPr>
          <w:rFonts w:cs="Times New Roman"/>
          <w:szCs w:val="28"/>
        </w:rPr>
        <w:t>pdf</w:t>
      </w:r>
      <w:proofErr w:type="spellEnd"/>
      <w:r w:rsidRPr="00BD0794">
        <w:rPr>
          <w:rFonts w:cs="Times New Roman"/>
          <w:szCs w:val="28"/>
        </w:rPr>
        <w:t>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3.8. СОНКО вправе включить в состав заявки дополнительную информацию и документы в соответствии с критериями оценки заявок.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3.9. Заявка представляется в уполномоченный орган в форме электронных документов посредством заполнения соответствующих электронных форм, размещенных на сайте конкурсного отбора.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3.10. Заявка, в которой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законодательства, не регистрируется и не рассматривается.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3.11. СОНКО вправе представить не более одной заявки по каждому приоритетному направлению конкурсного отбора, указанному в объявлении о проведении конкурсного отбора.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Не допускается представление двух и более заявок, в которых краткое описание проекта, обоснование социальной значимости проекта, цель (цели) и задачи проекта, календарный план проекта и (или) бюджет проекта совпадают по содержанию более чем на 50 процентов.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3.12. В течение срока приема заявок СОНКО вправе внести изменения в заявку посредством заполнения соответствующих электронных форм с целью устранения выявленных несоответствий заявки требованиям Порядка.</w:t>
      </w:r>
    </w:p>
    <w:p w:rsidR="005F1240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 xml:space="preserve">В случае отсутствия в составе заявки документа, указанного в абзаце пятом пункта 3.7 данного раздела, уполномоченный орган не позднее 2 </w:t>
      </w:r>
      <w:r w:rsidRPr="00E928FE">
        <w:rPr>
          <w:rFonts w:cs="Times New Roman"/>
          <w:szCs w:val="28"/>
        </w:rPr>
        <w:lastRenderedPageBreak/>
        <w:t>рабочих дней со дня окончания срока приема заявок уведомляет СОНКО о необходимости представления недостающего документа в течение 2 рабочих дней с момента получения такого уведомления.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3.13. Заявка может быть отозвана СОНКО до окончания срока приема заявок путем изменения статуса заявки на сайте конкурсного отбора.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3.14. Все расходы, связанные с подготовкой и подачей заявки, несет СОНКО.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3.15. Заявка, поступившая в уполномоченный орган после окончания срока приема заявок, не рассматривается.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3.16. СОНКО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3.17. Уполномоченный орган в срок не позднее 5 рабочих дней со дня окончания срока приема заявок оформляет протокол, в котором указываются: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список заявок, которые не рассматриваются по основаниям, указанным в пунктах 3.10 и 3.15 данного раздела;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список зарегистрированных заявок;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список участников конкурсного отбора, проекты которых подлежат оценке;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список СОНКО, не </w:t>
      </w:r>
      <w:proofErr w:type="gramStart"/>
      <w:r w:rsidRPr="00BD0794">
        <w:rPr>
          <w:rFonts w:cs="Times New Roman"/>
          <w:szCs w:val="28"/>
        </w:rPr>
        <w:t>допущенных</w:t>
      </w:r>
      <w:proofErr w:type="gramEnd"/>
      <w:r w:rsidRPr="00BD0794">
        <w:rPr>
          <w:rFonts w:cs="Times New Roman"/>
          <w:szCs w:val="28"/>
        </w:rPr>
        <w:t xml:space="preserve"> к участию в конкурсном отборе.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3.18. Выписка из протокола с указанием списка участников конкурсного отбора, проекты которых подлежат оценке, и списка СОНКО, не допущенных к участию в конкурсном отборе, с указанием причин отклонения заявок размещается на едином портале и на официальном сайте уполномоченного органа не позднее 6 рабочих дней со дня окончания срока приема заявок.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3.19. Основаниями для отказа в допуске к участию в конкурсном отборе являются: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несоответствие участника конкурного отбора требованиям, указанным в пункте 2.1 раздела 2 Порядка;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представление участником конкурсного отбора более одной заявки по каждому из приоритетных направлений конкурсного отбора;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несоответствие заявки требованиям, указанным в пункте 3.6 данного раздела;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непредставление документов, предусмотренных абзацами вторым – четвертым пункта 3.7 данного раздела;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непредставление документа, предусмотренного абзацем пятым пункта 3.7 данного раздела, в срок, указанный в абзаце втором пункта 3.12 данного раздела;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несоответствие представленного на конкурсный отбор проекта уставным целям СОНКО;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 xml:space="preserve">- несоответствие сроков реализации проекта, объема запрашиваемой субсидии, минимальных значений результатов предоставления субсидии, которые СОНКО планирует достичь в ходе реализации мероприятий проекта, </w:t>
      </w:r>
      <w:r w:rsidRPr="00E928FE">
        <w:rPr>
          <w:rFonts w:cs="Times New Roman"/>
          <w:szCs w:val="28"/>
        </w:rPr>
        <w:lastRenderedPageBreak/>
        <w:t>условиям конкурсного отбора, устанавливаемым правовым актом уполномоченного органа;</w:t>
      </w:r>
    </w:p>
    <w:p w:rsidR="005F1240" w:rsidRPr="00E928FE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информация, представленная в проекте, в смете расходов, носит противоречивый характер и не позволяет определить сроки или длительность реализации проекта;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E928FE">
        <w:rPr>
          <w:rFonts w:cs="Times New Roman"/>
          <w:szCs w:val="28"/>
        </w:rPr>
        <w:t>- участник конкурсного отбора представил в заявке недостоверную информацию, в том числе о месте нахождения и адресе юридического лица.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3.20. В срок не позднее 6 рабочих дней со дня окончания срока приема заявок информация обо всех зарегистрированных заявках размещается на официальном сайте уполномоченного органа и на сайте конкурсного отбора.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Информация о заявках включает в себя следующие сведения: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наименование участника конкурсного отбора;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идентификационный номер налогоплательщика;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основной государственный регистрационный номер;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название и (или) краткое описание проекта;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размер запрашиваемой субсидии.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3.21. Приоритетное направление конкурсного отбора признается несостоявшимся в следующих случаях: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не поступило ни одной заявки;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в приоритетном направлении конкурсного отбора участвовала одна СОНКО, но представленный ею проект не набрал необходимого количества баллов, указанного в пункте 3.38 данного раздела;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ни одна СОНКО не была допущена к участию в приоритетном направлении конкурсного отбора.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Признание приоритетного направления конкурсного отбора несостоявшимся оформляется приказом уполномоченного органа, который принимается в течение 5 рабочих дней </w:t>
      </w:r>
      <w:proofErr w:type="gramStart"/>
      <w:r w:rsidRPr="00BD0794">
        <w:rPr>
          <w:rFonts w:cs="Times New Roman"/>
          <w:szCs w:val="28"/>
        </w:rPr>
        <w:t>с даты выявления</w:t>
      </w:r>
      <w:proofErr w:type="gramEnd"/>
      <w:r w:rsidRPr="00BD0794">
        <w:rPr>
          <w:rFonts w:cs="Times New Roman"/>
          <w:szCs w:val="28"/>
        </w:rPr>
        <w:t xml:space="preserve"> случаев, определенных абзацами вторым – четвертым данного пункта.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В случае признания приоритетного направления конкурсного отбора несостоявшимся уполномоченный орган объявляет новый конкурсный отбор по несостоявшемуся приоритетному направлению конкурсного отбора в соответствии с Порядком в срок не более 2 месяцев со дня признания приоритетного направления конкурсного отбора несостоявшимся.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3.22. Оценка проектов, представленных для участия в конкурсном отборе, состоит из оценки проекта экспертами и последующего рассмотрения проектов конкурсной комиссией.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3.23. Состав экспертов утверждается правовым актом уполномоченного органа и не подлежит разглашению. Эксперт при оценке проектов не вправе вступать в контакты с участниками конкурсного отбора, в том числе обсуждать с ними поданные ими заявки, напрямую запрашивать документы, информацию и (или) пояснения.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Количество экспертов, замещающих государственные должности, должности государственной гражданской службы, муниципальные </w:t>
      </w:r>
      <w:r w:rsidRPr="00BD0794">
        <w:rPr>
          <w:rFonts w:cs="Times New Roman"/>
          <w:szCs w:val="28"/>
        </w:rPr>
        <w:lastRenderedPageBreak/>
        <w:t xml:space="preserve">должности, должности муниципальной службы, должно быть не более одной трети от общего числа экспертов.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3.24. В случае если эксперт лично, прямо или косвенно заинтересован в итогах конкурсного отбора или имеются иные обстоятельства, способные повлиять на объективность проведения оценки, он обязан уведомить об этом уполномоченный орган в течение 2 рабочих дней со дня получения проектов для проведения оценки.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Под личной заинтересованностью эксперта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эксперта, его близких родственников, а также граждан или организаций, с которыми эксперт связан финансовыми или иными обязательствами.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3.25. В случае выявления личной заинтересованности эксперта в итогах конкурсного отбора</w:t>
      </w:r>
      <w:r w:rsidRPr="00BD0794">
        <w:t xml:space="preserve"> </w:t>
      </w:r>
      <w:r w:rsidRPr="00BD0794">
        <w:rPr>
          <w:rFonts w:cs="Times New Roman"/>
          <w:szCs w:val="28"/>
        </w:rPr>
        <w:t>или иных обстоятельств, способных повлиять на объективность проведения оценки, уполномоченный орган принимает решение об оценке проекта, в отношении которого имеется личная заинтересованность или иные обстоятельства, способные повлиять на объективность проведения оценки, другим экспертом.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3.26. Персональный состав экспертов для оценки каждого проекта определяется случайно. Каждый проект должен быть рассмотрен не менее чем тремя экспертами.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3.27. Оценка проектов экспертами осуществляется в срок не позднее 15 рабочих дней со дня окончания срока приема заявок.</w:t>
      </w:r>
    </w:p>
    <w:p w:rsidR="005F1240" w:rsidRDefault="005F1240">
      <w:pPr>
        <w:sectPr w:rsidR="005F12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1240" w:rsidRPr="00BD0794" w:rsidRDefault="005F1240" w:rsidP="005F1240">
      <w:pPr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</w:rPr>
        <w:lastRenderedPageBreak/>
        <w:t>3.28. Оценка проектов осуществляется в соответствии со следующими критериями и коэффициентами их значимости:</w:t>
      </w:r>
    </w:p>
    <w:p w:rsidR="005F1240" w:rsidRPr="00BD0794" w:rsidRDefault="005F1240" w:rsidP="005F1240">
      <w:pPr>
        <w:rPr>
          <w:rFonts w:cs="Times New Roman"/>
          <w:szCs w:val="28"/>
        </w:rPr>
      </w:pPr>
    </w:p>
    <w:tbl>
      <w:tblPr>
        <w:tblW w:w="14525" w:type="dxa"/>
        <w:tblInd w:w="138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5"/>
        <w:gridCol w:w="10631"/>
        <w:gridCol w:w="3119"/>
      </w:tblGrid>
      <w:tr w:rsidR="005F1240" w:rsidRPr="00BD0794" w:rsidTr="0026381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 xml:space="preserve">№ </w:t>
            </w:r>
            <w:proofErr w:type="gramStart"/>
            <w:r w:rsidRPr="00BD0794">
              <w:rPr>
                <w:rFonts w:cs="Times New Roman"/>
                <w:szCs w:val="28"/>
                <w:lang w:eastAsia="ru-RU"/>
              </w:rPr>
              <w:t>п</w:t>
            </w:r>
            <w:proofErr w:type="gramEnd"/>
            <w:r w:rsidRPr="00BD0794">
              <w:rPr>
                <w:rFonts w:cs="Times New Roman"/>
                <w:szCs w:val="28"/>
                <w:lang w:eastAsia="ru-RU"/>
              </w:rPr>
              <w:t>/п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Критерий оценки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Коэффициент значимости</w:t>
            </w:r>
          </w:p>
        </w:tc>
      </w:tr>
      <w:tr w:rsidR="005F1240" w:rsidRPr="00BD0794" w:rsidTr="0026381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1,75</w:t>
            </w:r>
          </w:p>
        </w:tc>
      </w:tr>
      <w:tr w:rsidR="005F1240" w:rsidRPr="00BD0794" w:rsidTr="0026381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2</w:t>
            </w:r>
          </w:p>
        </w:tc>
      </w:tr>
      <w:tr w:rsidR="005F1240" w:rsidRPr="00BD0794" w:rsidTr="0026381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proofErr w:type="spellStart"/>
            <w:r w:rsidRPr="00BD0794">
              <w:rPr>
                <w:rFonts w:cs="Times New Roman"/>
                <w:szCs w:val="28"/>
                <w:lang w:eastAsia="ru-RU"/>
              </w:rPr>
              <w:t>Инновационность</w:t>
            </w:r>
            <w:proofErr w:type="spellEnd"/>
            <w:r w:rsidRPr="00BD0794">
              <w:rPr>
                <w:rFonts w:cs="Times New Roman"/>
                <w:szCs w:val="28"/>
                <w:lang w:eastAsia="ru-RU"/>
              </w:rPr>
              <w:t>, уникальность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0,5</w:t>
            </w:r>
          </w:p>
        </w:tc>
      </w:tr>
      <w:tr w:rsidR="005F1240" w:rsidRPr="00BD0794" w:rsidTr="0026381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Соотношение планируемых расходов на реализацию мероприятий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2</w:t>
            </w:r>
          </w:p>
        </w:tc>
      </w:tr>
      <w:tr w:rsidR="005F1240" w:rsidRPr="00BD0794" w:rsidTr="0026381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5.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Реалистичность сметы расходов и обоснованность планируемых расходов на реализацию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1,5</w:t>
            </w:r>
          </w:p>
        </w:tc>
      </w:tr>
      <w:tr w:rsidR="005F1240" w:rsidRPr="00BD0794" w:rsidTr="0026381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6.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Масштабность реализации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0,25</w:t>
            </w:r>
          </w:p>
        </w:tc>
      </w:tr>
      <w:tr w:rsidR="005F1240" w:rsidRPr="00BD0794" w:rsidTr="0026381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7.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Собственный вклад участника конкурсного отбора и дополнительные ресурсы, привлекаемые на реализацию проекта, перспективы дальнейшего развития проекта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0,5</w:t>
            </w:r>
          </w:p>
        </w:tc>
      </w:tr>
      <w:tr w:rsidR="005F1240" w:rsidRPr="00BD0794" w:rsidTr="0026381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8.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Опыт успешной реализации проектов, программ по соответствующему направлению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0,5</w:t>
            </w:r>
          </w:p>
        </w:tc>
      </w:tr>
      <w:tr w:rsidR="005F1240" w:rsidRPr="00BD0794" w:rsidTr="0026381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9.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0,5</w:t>
            </w:r>
          </w:p>
        </w:tc>
      </w:tr>
      <w:tr w:rsidR="005F1240" w:rsidRPr="00BD0794" w:rsidTr="0026381B"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10.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Информационная открытость участника конкурсного отбора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  <w:lang w:eastAsia="ru-RU"/>
              </w:rPr>
              <w:t>0,5</w:t>
            </w:r>
          </w:p>
        </w:tc>
      </w:tr>
    </w:tbl>
    <w:p w:rsidR="005F1240" w:rsidRPr="00BD0794" w:rsidRDefault="005F1240" w:rsidP="005F1240">
      <w:pPr>
        <w:rPr>
          <w:rFonts w:cs="Times New Roman"/>
          <w:szCs w:val="28"/>
        </w:rPr>
      </w:pPr>
    </w:p>
    <w:p w:rsidR="005F1240" w:rsidRPr="00BD0794" w:rsidRDefault="005F1240" w:rsidP="005F1240">
      <w:pPr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3.29. Критерии оценки проекта предусматривают следующее содержание:</w:t>
      </w:r>
    </w:p>
    <w:p w:rsidR="005F1240" w:rsidRPr="00BD0794" w:rsidRDefault="005F1240" w:rsidP="005F1240">
      <w:pPr>
        <w:rPr>
          <w:rFonts w:cs="Times New Roman"/>
          <w:szCs w:val="28"/>
        </w:rPr>
      </w:pPr>
    </w:p>
    <w:tbl>
      <w:tblPr>
        <w:tblStyle w:val="1"/>
        <w:tblW w:w="14601" w:type="dxa"/>
        <w:tblInd w:w="108" w:type="dxa"/>
        <w:tblLook w:val="04A0" w:firstRow="1" w:lastRow="0" w:firstColumn="1" w:lastColumn="0" w:noHBand="0" w:noVBand="1"/>
      </w:tblPr>
      <w:tblGrid>
        <w:gridCol w:w="851"/>
        <w:gridCol w:w="2551"/>
        <w:gridCol w:w="9356"/>
        <w:gridCol w:w="1843"/>
      </w:tblGrid>
      <w:tr w:rsidR="005F1240" w:rsidRPr="00BD0794" w:rsidTr="0026381B">
        <w:tc>
          <w:tcPr>
            <w:tcW w:w="851" w:type="dxa"/>
          </w:tcPr>
          <w:p w:rsidR="005F1240" w:rsidRPr="00BD0794" w:rsidRDefault="005F1240" w:rsidP="0026381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№ </w:t>
            </w:r>
            <w:proofErr w:type="gramStart"/>
            <w:r w:rsidRPr="00BD0794">
              <w:rPr>
                <w:rFonts w:cs="Times New Roman"/>
                <w:szCs w:val="28"/>
              </w:rPr>
              <w:t>п</w:t>
            </w:r>
            <w:proofErr w:type="gramEnd"/>
            <w:r w:rsidRPr="00BD0794">
              <w:rPr>
                <w:rFonts w:cs="Times New Roman"/>
                <w:szCs w:val="28"/>
              </w:rPr>
              <w:t>/п</w:t>
            </w:r>
          </w:p>
        </w:tc>
        <w:tc>
          <w:tcPr>
            <w:tcW w:w="2551" w:type="dxa"/>
          </w:tcPr>
          <w:p w:rsidR="005F1240" w:rsidRPr="00BD0794" w:rsidRDefault="005F1240" w:rsidP="0026381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Наименование критерия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Содержание критерия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Оценка, </w:t>
            </w:r>
            <w:r w:rsidRPr="00BD0794">
              <w:rPr>
                <w:rFonts w:cs="Times New Roman"/>
                <w:szCs w:val="28"/>
              </w:rPr>
              <w:br/>
              <w:t>баллов</w:t>
            </w:r>
          </w:p>
        </w:tc>
      </w:tr>
    </w:tbl>
    <w:p w:rsidR="005F1240" w:rsidRPr="00BD0794" w:rsidRDefault="005F1240" w:rsidP="005F1240">
      <w:pPr>
        <w:rPr>
          <w:sz w:val="2"/>
          <w:szCs w:val="2"/>
        </w:rPr>
      </w:pPr>
    </w:p>
    <w:tbl>
      <w:tblPr>
        <w:tblStyle w:val="1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356"/>
        <w:gridCol w:w="1843"/>
      </w:tblGrid>
      <w:tr w:rsidR="005F1240" w:rsidRPr="00BD0794" w:rsidTr="0026381B">
        <w:trPr>
          <w:tblHeader/>
        </w:trPr>
        <w:tc>
          <w:tcPr>
            <w:tcW w:w="851" w:type="dxa"/>
          </w:tcPr>
          <w:p w:rsidR="005F1240" w:rsidRPr="00BD0794" w:rsidRDefault="005F1240" w:rsidP="0026381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1</w:t>
            </w:r>
          </w:p>
        </w:tc>
        <w:tc>
          <w:tcPr>
            <w:tcW w:w="2551" w:type="dxa"/>
          </w:tcPr>
          <w:p w:rsidR="005F1240" w:rsidRPr="00BD0794" w:rsidRDefault="005F1240" w:rsidP="0026381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2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3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4</w:t>
            </w:r>
          </w:p>
        </w:tc>
      </w:tr>
      <w:tr w:rsidR="005F1240" w:rsidRPr="00BD0794" w:rsidTr="0026381B">
        <w:tc>
          <w:tcPr>
            <w:tcW w:w="8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1.</w:t>
            </w:r>
          </w:p>
        </w:tc>
        <w:tc>
          <w:tcPr>
            <w:tcW w:w="25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Актуальность и социальная </w:t>
            </w:r>
            <w:r w:rsidRPr="00BD0794">
              <w:rPr>
                <w:rFonts w:cs="Times New Roman"/>
                <w:szCs w:val="28"/>
              </w:rPr>
              <w:lastRenderedPageBreak/>
              <w:t>значимость проекта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 xml:space="preserve">актуальность и социальная значимость проекта убедительно </w:t>
            </w:r>
            <w:proofErr w:type="gramStart"/>
            <w:r w:rsidRPr="00BD0794">
              <w:rPr>
                <w:rFonts w:cs="Times New Roman"/>
                <w:szCs w:val="28"/>
              </w:rPr>
              <w:t>доказаны</w:t>
            </w:r>
            <w:proofErr w:type="gramEnd"/>
            <w:r w:rsidRPr="00BD0794">
              <w:rPr>
                <w:rFonts w:cs="Times New Roman"/>
                <w:szCs w:val="28"/>
              </w:rPr>
              <w:t>: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- проблемы, на решение которых направлен проект, детально раскрыты, их </w:t>
            </w:r>
            <w:r w:rsidRPr="00BD0794">
              <w:rPr>
                <w:rFonts w:cs="Times New Roman"/>
                <w:szCs w:val="28"/>
              </w:rPr>
              <w:lastRenderedPageBreak/>
              <w:t>описание аргументировано и подкреплено конкретными количественными и (или) качественными показателями;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проект направлен в полной мере на решение именно тех проблем, которые обозначены как значимые;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- имеется подтверждение актуальности проблемы представителями целевой аудитории, потенциальными </w:t>
            </w:r>
            <w:proofErr w:type="spellStart"/>
            <w:r w:rsidRPr="00BD0794">
              <w:rPr>
                <w:rFonts w:cs="Times New Roman"/>
                <w:szCs w:val="28"/>
              </w:rPr>
              <w:t>благополучателями</w:t>
            </w:r>
            <w:proofErr w:type="spellEnd"/>
            <w:r w:rsidRPr="00BD0794">
              <w:rPr>
                <w:rFonts w:cs="Times New Roman"/>
                <w:szCs w:val="28"/>
              </w:rPr>
              <w:t>, партнерами;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мероприятия проекта полностью соответствуют приоритетному направлению конкурсного отбора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10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актуальность и социальная значимость проекта в целом доказаны, однако имеются несущественные замечания эксперта: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проблемы, на решение которых направлен проект, относятся к разряду актуальных, но авторы преувеличили их значимость для выбранной территории реализации проекта и (или) целевой группы;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проблемы, на решение которых направлен проект,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(или) территории реализации проекта;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7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актуальность и социальная значимость проекта </w:t>
            </w:r>
            <w:proofErr w:type="gramStart"/>
            <w:r w:rsidRPr="00BD0794">
              <w:rPr>
                <w:rFonts w:cs="Times New Roman"/>
                <w:szCs w:val="28"/>
              </w:rPr>
              <w:t>доказаны</w:t>
            </w:r>
            <w:proofErr w:type="gramEnd"/>
            <w:r w:rsidRPr="00BD0794">
              <w:rPr>
                <w:rFonts w:cs="Times New Roman"/>
                <w:szCs w:val="28"/>
              </w:rPr>
              <w:t xml:space="preserve"> недостаточно убедительно: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проблема не имеет острой значимости для целевой группы или территории реализации проекта;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проекте недостаточно аргументированно и без конкретных показателей описана проблема, на решение которой направлен проект, либо не подтверждено взаимодействие с территориями, обозначенными в заявке;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4</w:t>
            </w:r>
          </w:p>
        </w:tc>
      </w:tr>
      <w:tr w:rsidR="005F1240" w:rsidRPr="00BD0794" w:rsidTr="0026381B">
        <w:trPr>
          <w:trHeight w:val="1720"/>
        </w:trPr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актуальность и социальная значимость проекта не </w:t>
            </w:r>
            <w:proofErr w:type="gramStart"/>
            <w:r w:rsidRPr="00BD0794">
              <w:rPr>
                <w:rFonts w:cs="Times New Roman"/>
                <w:szCs w:val="28"/>
              </w:rPr>
              <w:t>доказаны</w:t>
            </w:r>
            <w:proofErr w:type="gramEnd"/>
            <w:r w:rsidRPr="00BD0794">
              <w:rPr>
                <w:rFonts w:cs="Times New Roman"/>
                <w:szCs w:val="28"/>
              </w:rPr>
              <w:t>: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- проблема, которой посвящен проект, не относится к разряду </w:t>
            </w:r>
            <w:proofErr w:type="gramStart"/>
            <w:r w:rsidRPr="00BD0794">
              <w:rPr>
                <w:rFonts w:cs="Times New Roman"/>
                <w:szCs w:val="28"/>
              </w:rPr>
              <w:t>востребованных</w:t>
            </w:r>
            <w:proofErr w:type="gramEnd"/>
            <w:r w:rsidRPr="00BD0794">
              <w:rPr>
                <w:rFonts w:cs="Times New Roman"/>
                <w:szCs w:val="28"/>
              </w:rPr>
              <w:t xml:space="preserve"> обществом либо слабо обоснована авторами проекта;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большая часть мероприятий проекта не связана с выбранным приоритетным направлением конкурсного отбора;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серьезные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0</w:t>
            </w:r>
          </w:p>
        </w:tc>
      </w:tr>
      <w:tr w:rsidR="005F1240" w:rsidRPr="00BD0794" w:rsidTr="0026381B">
        <w:tc>
          <w:tcPr>
            <w:tcW w:w="8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2.</w:t>
            </w:r>
          </w:p>
        </w:tc>
        <w:tc>
          <w:tcPr>
            <w:tcW w:w="25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полностью соответствует данному критерию: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все разделы проекта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календарный план хорошо структурирован, детализирован, содержит описание конкретных мероприятий;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запланированные мероприятия соответствуют условиям конкурсного отбора и обеспечивают решение поставленных задач и достижение предполагаемых результатов проекта;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указаны конкретные и разумные сроки, позволяющие в полной мере решить задачи проекта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10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по данному критерию проект в целом проработан, однако имеются несущественные замечания эксперта: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все разделы проекта логически взаимосвязаны, однако имеются несущественные смысловые несоответствия, что нарушает внутреннюю целостность проекта;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запланированные мероприятия соответствуют условиям конкурсного отбора и обеспечивают решение поставленных задач и достижение предполагаемых результатов проекта, вместе с тем состав мероприятий не является полностью оптимальным и (или) сроки выполнения отдельных мероприятий проекта требуют корректировки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7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по данному критерию проработан недостаточно, имеются замечания эксперта, которые обязательно необходимо устранить: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устранимые нарушения логической связи между задачами, мероприятиями и предполагаемыми результатами;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4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не соответствует данному критерию: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существенные ошибки в постановке целей, задач, описании мероприятий, результатов проекта делают реализацию такого проекта нецелесообразной;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сроки выполнения мероприятий некорректны и не соответствуют заявленным целям и задачам проекта, из-за непродуманности создают значительные риски реализации проекта;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серьезные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0</w:t>
            </w:r>
          </w:p>
        </w:tc>
      </w:tr>
      <w:tr w:rsidR="005F1240" w:rsidRPr="00BD0794" w:rsidTr="0026381B">
        <w:tc>
          <w:tcPr>
            <w:tcW w:w="8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3.</w:t>
            </w:r>
          </w:p>
        </w:tc>
        <w:tc>
          <w:tcPr>
            <w:tcW w:w="25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proofErr w:type="spellStart"/>
            <w:r w:rsidRPr="00BD0794">
              <w:rPr>
                <w:rFonts w:cs="Times New Roman"/>
                <w:szCs w:val="28"/>
              </w:rPr>
              <w:t>Инновационность</w:t>
            </w:r>
            <w:proofErr w:type="spellEnd"/>
            <w:r w:rsidRPr="00BD0794">
              <w:rPr>
                <w:rFonts w:cs="Times New Roman"/>
                <w:szCs w:val="28"/>
              </w:rPr>
              <w:t>, уникальность проекта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jc w:val="both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проект является инновационным, уникальным: проект преимущественно направлен на внедрение новых или значительно улучшенных практик, методов в деятельность СОНКО и (или) ее партнеров, что позволит </w:t>
            </w:r>
            <w:proofErr w:type="gramStart"/>
            <w:r w:rsidRPr="00BD0794">
              <w:rPr>
                <w:rFonts w:cs="Times New Roman"/>
                <w:szCs w:val="28"/>
              </w:rPr>
              <w:t>существенно качественно</w:t>
            </w:r>
            <w:proofErr w:type="gramEnd"/>
            <w:r w:rsidRPr="00BD0794">
              <w:rPr>
                <w:rFonts w:cs="Times New Roman"/>
                <w:szCs w:val="28"/>
              </w:rPr>
              <w:t xml:space="preserve"> улучшить такую деятельность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10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проект имеет признаки </w:t>
            </w:r>
            <w:proofErr w:type="spellStart"/>
            <w:r w:rsidRPr="00BD0794">
              <w:rPr>
                <w:rFonts w:cs="Times New Roman"/>
                <w:szCs w:val="28"/>
              </w:rPr>
              <w:t>инновационности</w:t>
            </w:r>
            <w:proofErr w:type="spellEnd"/>
            <w:r w:rsidRPr="00BD0794">
              <w:rPr>
                <w:rFonts w:cs="Times New Roman"/>
                <w:szCs w:val="28"/>
              </w:rPr>
              <w:t>, уникальности, но эти признаки несущественно влияют на его ожидаемые результаты: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- проект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</w:t>
            </w:r>
            <w:r w:rsidRPr="00BD0794">
              <w:rPr>
                <w:rFonts w:cs="Times New Roman"/>
                <w:szCs w:val="28"/>
              </w:rPr>
              <w:lastRenderedPageBreak/>
              <w:t>которую осуществляет СОНКО и (или) ее партнеры (например, отсутствует описание конкретных результатов внедрения инноваций);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у СОНКО есть ресурсы и опыт, чтобы успешно внедрить инновации;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7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проект практически не имеет признаков </w:t>
            </w:r>
            <w:proofErr w:type="spellStart"/>
            <w:r w:rsidRPr="00BD0794">
              <w:rPr>
                <w:rFonts w:cs="Times New Roman"/>
                <w:szCs w:val="28"/>
              </w:rPr>
              <w:t>инновационности</w:t>
            </w:r>
            <w:proofErr w:type="spellEnd"/>
            <w:r w:rsidRPr="00BD0794">
              <w:rPr>
                <w:rFonts w:cs="Times New Roman"/>
                <w:szCs w:val="28"/>
              </w:rPr>
              <w:t>, уникальности: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заявке упоминается использование новых или значительно улучшенных процессов, методов, практик, вместе с тем состав мероприятий проекта не позволяет сделать вывод о том, что проект является уникальным по сравнению с деятельностью других организаций по соответствующей тематике;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практики и методики, указанные в заявке, не являются инновационными;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4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не является инновационным, уникальным: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проект, по сути, является продолжением уже осуществляемой (ранее осуществлявшейся) деятельности СОНКО;</w:t>
            </w:r>
          </w:p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практики и методики, указанные в заявке, не рекомендуются к применению (на наличие данного обстоятельства необходимо указать в комментарии к оценке с соответствующим обоснованием)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0</w:t>
            </w:r>
          </w:p>
        </w:tc>
      </w:tr>
      <w:tr w:rsidR="005F1240" w:rsidRPr="00BD0794" w:rsidTr="0026381B">
        <w:tc>
          <w:tcPr>
            <w:tcW w:w="8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4.</w:t>
            </w:r>
          </w:p>
        </w:tc>
        <w:tc>
          <w:tcPr>
            <w:tcW w:w="25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Соотношение планируемых расходов на реализацию мероприятий проекта и его ожидаемых результатов, адекватность, </w:t>
            </w:r>
            <w:r w:rsidRPr="00BD0794">
              <w:rPr>
                <w:rFonts w:cs="Times New Roman"/>
                <w:szCs w:val="28"/>
              </w:rPr>
              <w:lastRenderedPageBreak/>
              <w:t>измеримость и достижимость таких результатов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данный критерий отлично выражен в заявке: четко изложены ожидаемые результаты проекта, они адекватны, конкретны и измеримы, их получение за общую сумму предполагаемых расходов на реализацию проекта соразмерно и обоснованно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10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данный критерий хорошо выражен в заявке: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- в заявке четко изложены ожидаемые результаты проекта, их получение за общую сумму предполагаемых расходов на реализацию проекта обоснованно, вместе с тем содержание запланированной деятельности по достижению указанных результатов (состав мероприятий) не является </w:t>
            </w:r>
            <w:r w:rsidRPr="00BD0794">
              <w:rPr>
                <w:rFonts w:cs="Times New Roman"/>
                <w:szCs w:val="28"/>
              </w:rPr>
              <w:lastRenderedPageBreak/>
              <w:t>полностью оптимальным;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у эксперта имеются несущественные замечания к описанию запланированных результатов в части их адекватности, измеримости и достижимости (замечания необходимо указать в комментарии к оценке)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7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данный критерий удовлетворительно выражен в заявке: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заявке изложены ожидаемые результаты проекта, но они не полностью соответствуют критериям адекватности, измеримости, достижимости;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запланированные результаты могут быть достигнуты при меньших затратах;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4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данный критерий плохо выражен в заявке: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ожидаемые результаты проекта изложены неконкретно;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предполагаемые затраты на достижение результатов проекта явно завышены;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описанная в заявке деятельность является, по сути, предпринимательской;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серьезные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0</w:t>
            </w:r>
          </w:p>
        </w:tc>
      </w:tr>
      <w:tr w:rsidR="005F1240" w:rsidRPr="00BD0794" w:rsidTr="0026381B">
        <w:tc>
          <w:tcPr>
            <w:tcW w:w="8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5.</w:t>
            </w:r>
          </w:p>
        </w:tc>
        <w:tc>
          <w:tcPr>
            <w:tcW w:w="25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Реалистичность сметы расходов и обоснованность планируемых расходов на реализацию проекта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полностью соответствует данному критерию: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смете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все планируемые расходы реалистичны и обоснованы;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к смете прилагаются коммерческие предложения (не менее двух) на приобретение товаров, оказание работ/услуг;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даны корректные комментарии по всем предполагаемым расходам за счет субсидии, позволяющие четко определить состав (детализацию) расходов;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проекте предусмотрено активное использование имеющихся у СОНКО ресурсов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10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в целом соответствует данному критерию, однако имеются несущественные замечания эксперта: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к смете прилагаются коммерческие предложения (не менее двух) на приобретение товаров, оказание работ/услуг;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все планируемые расходы реалистичны, следуют из задач, мероприятий и обоснованы, вместе с тем из комментариев к некоторым расходам невозможно точно определить их состав (детализацию);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7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в целом соответствует данному критерию, однако имеются замечания эксперта, которые обязательно необходимо устранить: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не все предполагаемые расходы непосредственно связаны с мероприятиями проекта и достижением ожидаемых результатов;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смете проекта предусмотрены побочные, не имеющие прямого отношения к реализации проекта, расходы;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отсутствуют коммерческие предложения к смете на приобретение товаров, оказание работ/услуг;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обоснование некоторых запланированных расходов не позволяет оценить их взаимосвязь с мероприятиями проекта;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4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не соответствует данному критерию: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предполагаемые затраты на реализацию проекта явно завышены либо занижены и (или) не соответствуют мероприятиям проекта, условиям конкурсного отбора;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- отсутствуют коммерческие предложения к смете на приобретение </w:t>
            </w:r>
            <w:r w:rsidRPr="00BD0794">
              <w:rPr>
                <w:rFonts w:cs="Times New Roman"/>
                <w:szCs w:val="28"/>
              </w:rPr>
              <w:lastRenderedPageBreak/>
              <w:t>товаров, оказание работ/услуг;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смете проекта предусмотрено осуществление за счет субсидии расходов, которые не допускаются в соответствии с требованиями Порядка;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смета проекта нереалистична, не соответствует тексту заявки;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смета проекта не соответствует целевому характеру субсидии, часть расходов не направлена на выполнение мероприятий проекта либо вообще не имеет отношения к реализации проекта;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несоответствия между суммами в описании проекта и в его смете;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комментарии к запланированным расходам неполные, некорректные, нелогичные;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серьезные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0</w:t>
            </w:r>
          </w:p>
        </w:tc>
      </w:tr>
      <w:tr w:rsidR="005F1240" w:rsidRPr="00BD0794" w:rsidTr="0026381B">
        <w:tc>
          <w:tcPr>
            <w:tcW w:w="8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6.</w:t>
            </w:r>
          </w:p>
        </w:tc>
        <w:tc>
          <w:tcPr>
            <w:tcW w:w="25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Масштабность реализации проекта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по данному критерию проработан отлично: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заявленный территориальный охват проекта оправдан, использует реальные возможности СОНКО и адекватен тем проблемам, на решение которых направлен проект;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проекте предусмотрена деятельность в пределах территории его реализации (самостоятельно или с активным вовлечением партнеров)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10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по данному критерию проработан хорошо: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проекте предусмотрена деятельность в пределах территории его реализации за счет вовлечения партнеров, но наличие устойчивых связей с указанными партнерами в заявке не подтверждено;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в реализации мероприятий проекта в установленные календарным планом сроки;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7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по данному критерию проработан удовлетворительно: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возможность реализации проекта на заявленной территории не обеспечена в полном объеме бюджетом проекта, при этом информация об иных источниках финансирования в заявке отсутствует;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качестве территории реализации проекта заявлена потенциальная аудитория ресурса в сети «Интернет», который планируется создать или развивать в рамках реализации проекта;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4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проект по данному критерию проработан плохо: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заявленная территория реализации проекта не подтверждается содержанием заявки;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не доказано взаимодействие с территориями, обозначенными в заявке;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серьезные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0</w:t>
            </w:r>
          </w:p>
        </w:tc>
      </w:tr>
      <w:tr w:rsidR="005F1240" w:rsidRPr="00BD0794" w:rsidTr="0026381B">
        <w:tc>
          <w:tcPr>
            <w:tcW w:w="8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7.</w:t>
            </w:r>
          </w:p>
        </w:tc>
        <w:tc>
          <w:tcPr>
            <w:tcW w:w="25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Собственный вклад участника конкурсного отбора и дополнительные ресурсы, привлекаемые на реализацию проекта, перспективы дальнейшего развития проекта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СОНКО обеспечивает привлечение дополнительных ресурсов на реализацию проекта в объеме более 30 процентов бюджета проекта: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СОНКО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привлечения указанных ресурсов;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уровень собственного вклада и дополнительных ресурсов превышает 30 процентов бюджета проекта (не суммы субсидии, а именно всего бюджета проекта), при этом такой уровень корректно рассчитан (например, стоимость пользования имеющимся в собственности помещением и оборудованием рассчитана исходя из сроков реализации проекта и в части, необходимой для реализации проекта);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- доказано долгосрочное и соответствующее масштабу и задачам проекта </w:t>
            </w:r>
            <w:r w:rsidRPr="00BD0794">
              <w:rPr>
                <w:rFonts w:cs="Times New Roman"/>
                <w:szCs w:val="28"/>
              </w:rPr>
              <w:lastRenderedPageBreak/>
              <w:t>влияние его успешной реализации на проблемы, на решение которых он направлен;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СОНКО представлено четкое видение дальнейшего развития деятельности по проекту и использования его результатов после завершения реализации проекта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10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СОНКО обеспечивает привлечение дополнительных ресурсов на реализацию проекта в объеме от 20 до 30 процентов (включительно) бюджета проекта: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СОНКО располагает ресурсами на реализацию проекта (добровольцами,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привлечения указанных ресурсов;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уровень собственного вклада и дополнительных ресурсов составляет от 20 до 30 процентов (включительно) бюджета проекта, при этом он в целом корректно рассчитан;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заявке в целом описаны механизмы дальнейшего развития проекта, но отсутствуют достаточные сведения, позволяющие сделать обоснованный вывод о наличии перспектив продолжения деятельности по проекту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7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дополнительные ресурсы на реализацию проекта не подтверждены и (или) несоразмерны с запрашиваемой суммой субсидии: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proofErr w:type="gramStart"/>
            <w:r w:rsidRPr="00BD0794">
              <w:rPr>
                <w:rFonts w:cs="Times New Roman"/>
                <w:szCs w:val="28"/>
              </w:rPr>
              <w:t xml:space="preserve">- уровень собственного вклада и дополнительных ресурсов составляет от 10 до 20 процентов (включительно) бюджета проекта либо заявлен в большем объеме, но по некоторым позициям некорректно рассчитан и (или) подтвержден неубедительно (например, у СОНКО нет опыта привлечения соизмеримых сумм финансирования, а подтверждающие документы (письма, соглашения и другие) от источников ресурсов в </w:t>
            </w:r>
            <w:r w:rsidRPr="00BD0794">
              <w:rPr>
                <w:rFonts w:cs="Times New Roman"/>
                <w:szCs w:val="28"/>
              </w:rPr>
              <w:lastRenderedPageBreak/>
              <w:t>составе заявки отсутствуют);</w:t>
            </w:r>
            <w:proofErr w:type="gramEnd"/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продолжение реализации проекта после окончания финансирования описано общими фразами;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4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реализация проекта предполагается практически только за счет субсидии: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уровень собственного вклада и дополнительных ресурсов составляет менее 10 процентов бюджета проекта либо заявлен в большем объеме, но ничем не подтвержден;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отсутствует описание работы по выбранному направлению после завершения реализации проекта;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серьезные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0</w:t>
            </w:r>
          </w:p>
        </w:tc>
      </w:tr>
      <w:tr w:rsidR="005F1240" w:rsidRPr="00BD0794" w:rsidTr="0026381B">
        <w:tc>
          <w:tcPr>
            <w:tcW w:w="8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8.</w:t>
            </w:r>
          </w:p>
        </w:tc>
        <w:tc>
          <w:tcPr>
            <w:tcW w:w="25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Опыт успешной реализации проектов, программ по соответствующему направлению деятельности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у СОНКО отличный опыт проектной работы по выбранному приоритетному направлению конкурсного отбора: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СОНКО имеет опыт устойчивой активной деятельности по выбранному направлению на протяжении более 3 лет;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заявке представлено описание собственного опыта заявителя с указанием конкретных программ, проектов или мероприятий, имеются сведения о результативности данных мероприятий; опыт деятельности и ее успешность подтверждаются наградами, отзывами, публикациями в СМИ и сети «Интернет»;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СОНКО получала целевые поступления на реализацию своих программ, проектов, информация о претензиях по поводу их использования отсутствует;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у СОНКО имеется сопоставимый с содержанием заявки опыт проектной деятельности (по масштабу и количеству мероприятий);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- у СОНКО есть материально-техническая база для реализации проектов по выбранному направлению, имеются (если применимо) лицензии, иные </w:t>
            </w:r>
            <w:r w:rsidRPr="00BD0794">
              <w:rPr>
                <w:rFonts w:cs="Times New Roman"/>
                <w:szCs w:val="28"/>
              </w:rPr>
              <w:lastRenderedPageBreak/>
              <w:t>разрешительные документы, обязательные для осуществления запланированной деятельности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10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у СОНКО хороший опыт проектной работы по приоритетному направлению конкурсного отбора: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у СОНКО имеется сопоставимый с содержанием заявки опыт системной и устойчивой проектной деятельности по выбранному направлению (по масштабу и количеству мероприятий);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заявке представлено описание собственного опыта СОНКО с указанием конкретных программ, проектов или мероприятий; успешность опыта СОНКО подтверждается наградами, отзывами, публикациями в СМИ и сети «Интернет»;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- СОНКО имеет опыт активной деятельности на протяжении более 2 лет либо имеет опыт работы менее 2 лет, но </w:t>
            </w:r>
            <w:proofErr w:type="gramStart"/>
            <w:r w:rsidRPr="00BD0794">
              <w:rPr>
                <w:rFonts w:cs="Times New Roman"/>
                <w:szCs w:val="28"/>
              </w:rPr>
              <w:t>создана</w:t>
            </w:r>
            <w:proofErr w:type="gramEnd"/>
            <w:r w:rsidRPr="00BD0794">
              <w:rPr>
                <w:rFonts w:cs="Times New Roman"/>
                <w:szCs w:val="28"/>
              </w:rPr>
              <w:t xml:space="preserve"> гражданами, имеющими значительный опыт аналогичной деятельности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7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у СОНКО удовлетворительный опыт проектной работы по выбранному приоритетному направлению конкурсного отбора: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заявке приведено описание собственного опыта СОНКО по реализации программ, проектов по выбранному направлению, но указанное описание не позволяет сделать однозначный вывод о системном и устойчивом характере такой работы в течение 3 лет или с момента создания СОНКО (если она существует меньше 3 лет) и наличии положительных результатов;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СОНКО имеет опыт реализации менее масштабных проектов по выбранному направлению и не имеет опыта работы с соизмеримыми (с запрашиваемой суммой субсидии) объемами целевых средств;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- СОНКО имеет опыт управления соизмеримыми (с запрашиваемой суммой субсидии) объемами целевых средств, однако информация о </w:t>
            </w:r>
            <w:r w:rsidRPr="00BD0794">
              <w:rPr>
                <w:rFonts w:cs="Times New Roman"/>
                <w:szCs w:val="28"/>
              </w:rPr>
              <w:lastRenderedPageBreak/>
              <w:t>реализованных проектах не освещена на сайте СОНКО, странице (страницах) СОНКО в социальных сетях в сети «Интернет», заявленные достигнутые результаты не представлены;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4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у СОНКО практически отсутствует опыт работы по выбранному приоритетному направлению конкурсного отбора: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СОНКО не имеет опыта активной деятельности либо подтвержденной деятельности за последний год;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опыт проектной работы СОНКО в заявке практически не описан;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противоречия между описанным в заявке опытом СОНКО и информацией из открытых источников (например, заявленные как реализованные мероприятия не отражены в общедоступных отчетах СОНКО);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основной профиль деятельности СОНКО не соответствует выбранному направлению;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серьезные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0 </w:t>
            </w:r>
          </w:p>
        </w:tc>
      </w:tr>
      <w:tr w:rsidR="005F1240" w:rsidRPr="00BD0794" w:rsidTr="0026381B">
        <w:tc>
          <w:tcPr>
            <w:tcW w:w="8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9.</w:t>
            </w:r>
          </w:p>
        </w:tc>
        <w:tc>
          <w:tcPr>
            <w:tcW w:w="25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данный критерий отлично выражен в заявке: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проект полностью обеспечен опытными, квалифицированными специалистами по всем необходимым для реализации проекта профилям;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заявке доказана возможность каждого члена указанной в заявке команды качественно работать над проектом на условиях, в порядке и в сроки, установленные календарным планом и сметой проекта, без существенных замен в ходе проекта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10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данный критерий хорошо выражен в заявке: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проект в целом обеспечен опытными, квалифицированными специалистами, но по некоторым необходимым профилям информация отсутствует;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7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данный критерий удовлетворительно выражен в заявке: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в заявке содержится описание команды проекта, но конкретные исполнители основных мероприятий не названы либо не приводятся;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указанные в заявке члены команды проекта не в полной мере соответствуют уровню опыта и компетенций, необходимых для реализации проекта;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4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данный критерий плохо выражен в заявке: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описание команды проекта, ее квалификации, опыта работы в заявке практически отсутствует;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высокие риски реализации проекта в силу недостаточности опыта и низкой квалификации команды проекта;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серьезные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0</w:t>
            </w:r>
          </w:p>
        </w:tc>
      </w:tr>
      <w:tr w:rsidR="005F1240" w:rsidRPr="00BD0794" w:rsidTr="0026381B">
        <w:tc>
          <w:tcPr>
            <w:tcW w:w="8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10.</w:t>
            </w:r>
          </w:p>
        </w:tc>
        <w:tc>
          <w:tcPr>
            <w:tcW w:w="2551" w:type="dxa"/>
            <w:vMerge w:val="restart"/>
          </w:tcPr>
          <w:p w:rsidR="005F1240" w:rsidRPr="00BD0794" w:rsidRDefault="005F1240" w:rsidP="0026381B">
            <w:pPr>
              <w:widowControl w:val="0"/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Информационная открытость участника конкурсного отбора</w:t>
            </w: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данный критерий отлично выражен в заявке: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информацию о деятельности СОНКО легко найти в сети «Интернет» с помощью поисковых запросов;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деятельность СОНКО систематически освещается в СМИ;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СОНКО имеет действующий, постоянно обновляемый сайт, на котором представлены подробные годовые отчеты о деятельности, размещена актуальная информация о реализованных проектах и мероприятиях, составе органов управления;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СОНКО имеет страницу (страницы) в социальных сетях в сети «Интернет», на которой (которых) регулярно обновляется информация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10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данный критерий хорошо выражен в заявке: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 xml:space="preserve">- СОНКО имеет действующий сайт, страницу (страницы) в социальных сетях в сети «Интернет» с актуальной информацией, однако без подробных </w:t>
            </w:r>
            <w:r w:rsidRPr="00BD0794">
              <w:rPr>
                <w:rFonts w:cs="Times New Roman"/>
                <w:szCs w:val="28"/>
              </w:rPr>
              <w:lastRenderedPageBreak/>
              <w:t>сведений о работе СОНКО, привлекаемых ею ресурсах, составе органов управления, реализованных программах, проектах;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информацию о деятельности СОНКО легко найти в сети «Интернет» с помощью поисковых запросов;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деятельность СОНКО периодически освещается в СМИ;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lastRenderedPageBreak/>
              <w:t>7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данный критерий удовлетворительно выражен в заявке: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деятельность СОНКО мало освещается в СМИ и в сети «Интернет»;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proofErr w:type="gramStart"/>
            <w:r w:rsidRPr="00BD0794">
              <w:rPr>
                <w:rFonts w:cs="Times New Roman"/>
                <w:szCs w:val="28"/>
              </w:rPr>
              <w:t>- у СОНКО есть сайт и (или) страница (страницы) в социальных сетях в сети «Интернет», которые содержат неактуальную (устаревшую) информацию;</w:t>
            </w:r>
            <w:proofErr w:type="gramEnd"/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отчеты о деятельности СОНКО отсутствуют в открытом доступе;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4</w:t>
            </w:r>
          </w:p>
        </w:tc>
      </w:tr>
      <w:tr w:rsidR="005F1240" w:rsidRPr="00BD0794" w:rsidTr="0026381B">
        <w:tc>
          <w:tcPr>
            <w:tcW w:w="8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2551" w:type="dxa"/>
            <w:vMerge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</w:p>
        </w:tc>
        <w:tc>
          <w:tcPr>
            <w:tcW w:w="9356" w:type="dxa"/>
          </w:tcPr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Данный критерий плохо выражен в заявке: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информация о деятельности СОНКО практически отсутствует в сети «Интернет»;</w:t>
            </w:r>
          </w:p>
          <w:p w:rsidR="005F1240" w:rsidRPr="00BD0794" w:rsidRDefault="005F1240" w:rsidP="0026381B">
            <w:pPr>
              <w:ind w:firstLine="0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- имеются другие серьезные замечания эксперта (с комментарием)</w:t>
            </w:r>
          </w:p>
        </w:tc>
        <w:tc>
          <w:tcPr>
            <w:tcW w:w="1843" w:type="dxa"/>
          </w:tcPr>
          <w:p w:rsidR="005F1240" w:rsidRPr="00BD0794" w:rsidRDefault="005F1240" w:rsidP="0026381B">
            <w:pPr>
              <w:widowControl w:val="0"/>
              <w:ind w:firstLine="0"/>
              <w:jc w:val="center"/>
              <w:rPr>
                <w:rFonts w:cs="Times New Roman"/>
                <w:szCs w:val="28"/>
              </w:rPr>
            </w:pPr>
            <w:r w:rsidRPr="00BD0794">
              <w:rPr>
                <w:rFonts w:cs="Times New Roman"/>
                <w:szCs w:val="28"/>
              </w:rPr>
              <w:t>0</w:t>
            </w:r>
          </w:p>
        </w:tc>
      </w:tr>
    </w:tbl>
    <w:p w:rsidR="005F1240" w:rsidRDefault="005F1240" w:rsidP="005F1240">
      <w:pPr>
        <w:rPr>
          <w:rFonts w:cs="Times New Roman"/>
          <w:szCs w:val="28"/>
        </w:rPr>
        <w:sectPr w:rsidR="005F1240" w:rsidSect="0060760A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</w:p>
    <w:p w:rsidR="005F1240" w:rsidRPr="00BD0794" w:rsidRDefault="005F1240" w:rsidP="005F1240">
      <w:pPr>
        <w:widowControl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  <w:lang w:eastAsia="ru-RU"/>
        </w:rPr>
        <w:lastRenderedPageBreak/>
        <w:t xml:space="preserve">3.30. Оценка проектов производится экспертом </w:t>
      </w:r>
      <w:r w:rsidRPr="00BD0794">
        <w:rPr>
          <w:rFonts w:cs="Times New Roman"/>
          <w:szCs w:val="28"/>
        </w:rPr>
        <w:t>посредством заполнения соответствующих электронных форм, размещенных на сайте конкурсного отбора.</w:t>
      </w:r>
    </w:p>
    <w:p w:rsidR="005F1240" w:rsidRPr="00BD0794" w:rsidRDefault="005F1240" w:rsidP="005F1240">
      <w:pPr>
        <w:widowControl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  <w:lang w:eastAsia="ru-RU"/>
        </w:rPr>
        <w:t>3.31. По результатам оценки эксперт выбирает один из следующих выводов:</w:t>
      </w:r>
    </w:p>
    <w:p w:rsidR="005F1240" w:rsidRDefault="005F1240" w:rsidP="005F1240">
      <w:pPr>
        <w:widowControl w:val="0"/>
        <w:jc w:val="both"/>
        <w:rPr>
          <w:rFonts w:cs="Times New Roman"/>
          <w:szCs w:val="28"/>
          <w:lang w:eastAsia="ru-RU"/>
        </w:rPr>
      </w:pPr>
      <w:r w:rsidRPr="00B55453">
        <w:rPr>
          <w:rFonts w:cs="Times New Roman"/>
          <w:szCs w:val="28"/>
          <w:lang w:eastAsia="ru-RU"/>
        </w:rPr>
        <w:t>- проект соответствует критериям, рекомендован к</w:t>
      </w:r>
      <w:r>
        <w:rPr>
          <w:rFonts w:cs="Times New Roman"/>
          <w:szCs w:val="28"/>
          <w:lang w:eastAsia="ru-RU"/>
        </w:rPr>
        <w:t xml:space="preserve"> поддержке (</w:t>
      </w:r>
      <w:r w:rsidRPr="00E928FE">
        <w:rPr>
          <w:rFonts w:cs="Times New Roman"/>
          <w:szCs w:val="28"/>
          <w:lang w:eastAsia="ru-RU"/>
        </w:rPr>
        <w:t>выше 40 баллов)</w:t>
      </w:r>
      <w:r>
        <w:rPr>
          <w:rFonts w:cs="Times New Roman"/>
          <w:szCs w:val="28"/>
          <w:lang w:eastAsia="ru-RU"/>
        </w:rPr>
        <w:t>;</w:t>
      </w:r>
    </w:p>
    <w:p w:rsidR="005F1240" w:rsidRPr="00BD0794" w:rsidRDefault="005F1240" w:rsidP="005F1240">
      <w:pPr>
        <w:widowControl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  <w:lang w:eastAsia="ru-RU"/>
        </w:rPr>
        <w:t>- проект не соответствует критериям, не рекомендован к поддержке (от 0 до 40 баллов (включительно)).</w:t>
      </w:r>
    </w:p>
    <w:p w:rsidR="005F1240" w:rsidRPr="00BD0794" w:rsidRDefault="005F1240" w:rsidP="005F1240">
      <w:pPr>
        <w:widowControl w:val="0"/>
        <w:jc w:val="both"/>
      </w:pPr>
      <w:r w:rsidRPr="00BD0794">
        <w:rPr>
          <w:rFonts w:cs="Times New Roman"/>
          <w:szCs w:val="28"/>
          <w:lang w:eastAsia="ru-RU"/>
        </w:rPr>
        <w:t>Эксперт дает по проекту обобщенный комментарий, содержащий обоснование вывода эксперта по данному проекту.</w:t>
      </w:r>
    </w:p>
    <w:p w:rsidR="005F1240" w:rsidRDefault="005F1240" w:rsidP="005F1240">
      <w:pPr>
        <w:widowControl w:val="0"/>
        <w:jc w:val="both"/>
        <w:rPr>
          <w:rFonts w:cs="Times New Roman"/>
          <w:szCs w:val="28"/>
          <w:lang w:eastAsia="ru-RU"/>
        </w:rPr>
      </w:pPr>
      <w:r w:rsidRPr="00A3464F">
        <w:rPr>
          <w:rFonts w:cs="Times New Roman"/>
          <w:szCs w:val="28"/>
          <w:lang w:eastAsia="ru-RU"/>
        </w:rPr>
        <w:t>3.32. Оценка эксперта рассчитывается как сумма баллов, присвоенных проекту по каждому критерию и умноженных на соответствующий коэффициент значимости критерия (с округлением полученных чисел до сотых). Итоговый балл оценки проекта определяется как среднее арифметическое баллов, присвоенных проекту экспертами.</w:t>
      </w:r>
    </w:p>
    <w:p w:rsidR="005F1240" w:rsidRPr="00BD0794" w:rsidRDefault="005F1240" w:rsidP="005F1240">
      <w:pPr>
        <w:widowControl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 xml:space="preserve">При расчете итогового балла проекта участника конкурсного отбора, являющегося исполнителем общественно полезных услуг, к итоговому баллу, рассчитанному в соответствии с абзацем первым данного пункта, прибавляются </w:t>
      </w:r>
      <w:proofErr w:type="gramStart"/>
      <w:r w:rsidRPr="00BD0794">
        <w:rPr>
          <w:rFonts w:cs="Times New Roman"/>
          <w:szCs w:val="28"/>
          <w:lang w:eastAsia="ru-RU"/>
        </w:rPr>
        <w:t>дополнительные</w:t>
      </w:r>
      <w:proofErr w:type="gramEnd"/>
      <w:r w:rsidRPr="00BD0794">
        <w:rPr>
          <w:rFonts w:cs="Times New Roman"/>
          <w:szCs w:val="28"/>
          <w:lang w:eastAsia="ru-RU"/>
        </w:rPr>
        <w:t xml:space="preserve"> 5 баллов.</w:t>
      </w:r>
    </w:p>
    <w:p w:rsidR="005F1240" w:rsidRPr="00BD0794" w:rsidRDefault="005F1240" w:rsidP="005F1240">
      <w:pPr>
        <w:widowControl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 xml:space="preserve">3.33. В срок не позднее 35 рабочих дней </w:t>
      </w:r>
      <w:proofErr w:type="gramStart"/>
      <w:r w:rsidRPr="00BD0794">
        <w:rPr>
          <w:rFonts w:cs="Times New Roman"/>
          <w:szCs w:val="28"/>
          <w:lang w:eastAsia="ru-RU"/>
        </w:rPr>
        <w:t>с даты окончания</w:t>
      </w:r>
      <w:proofErr w:type="gramEnd"/>
      <w:r w:rsidRPr="00BD0794">
        <w:rPr>
          <w:rFonts w:cs="Times New Roman"/>
          <w:szCs w:val="28"/>
          <w:lang w:eastAsia="ru-RU"/>
        </w:rPr>
        <w:t xml:space="preserve"> срока приема заявок уполномоченный орган проводит проверку соответствия участников конкурсного отбора условиям предоставления субсидий, предусмотренным пунктом 2.1 раздела 2 Порядка, в том числе: </w:t>
      </w:r>
    </w:p>
    <w:p w:rsidR="005F1240" w:rsidRPr="00BD0794" w:rsidRDefault="005F1240" w:rsidP="005F1240">
      <w:pPr>
        <w:widowControl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- анализирует информацию, содержащуюся в Едином государственном реестре юридических лиц;</w:t>
      </w:r>
    </w:p>
    <w:p w:rsidR="005F1240" w:rsidRPr="00BD0794" w:rsidRDefault="005F1240" w:rsidP="005F1240">
      <w:pPr>
        <w:widowControl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- анализирует информацию, содержащуюся в реестре дисквалифицированных лиц;</w:t>
      </w:r>
    </w:p>
    <w:p w:rsidR="005F1240" w:rsidRPr="00BD0794" w:rsidRDefault="005F1240" w:rsidP="005F1240">
      <w:pPr>
        <w:widowControl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- получает сведения об отсутствии у СОНКО задолженности по налогам, сборам, страховым взносам и иным обязательным платежам в бюджеты бюджетной системы Российской Федерации и государственные внебюджетные фонды (по состоянию на дату окончания срока приема заявок).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  <w:lang w:eastAsia="ru-RU"/>
        </w:rPr>
        <w:t xml:space="preserve">3.34. </w:t>
      </w:r>
      <w:proofErr w:type="gramStart"/>
      <w:r w:rsidRPr="00BD0794">
        <w:rPr>
          <w:rFonts w:cs="Times New Roman"/>
          <w:szCs w:val="28"/>
        </w:rPr>
        <w:t xml:space="preserve">В случае выявления наличия у СОНКО </w:t>
      </w:r>
      <w:r w:rsidRPr="00BD0794">
        <w:rPr>
          <w:rFonts w:cs="Times New Roman"/>
          <w:szCs w:val="28"/>
          <w:lang w:eastAsia="ru-RU"/>
        </w:rPr>
        <w:t>задолженности по налогам, сборам, страховым взносам и иным обязательным платежам в бюджеты бюджетной системы Российской Федерации и государственные внебюджетные фонды</w:t>
      </w:r>
      <w:r w:rsidRPr="00BD0794">
        <w:rPr>
          <w:rFonts w:cs="Times New Roman"/>
          <w:szCs w:val="28"/>
        </w:rPr>
        <w:t xml:space="preserve"> уполномоченный орган в течение 2 рабочих дней со дня получения соответствующей информации уведомляет участника конкурсного отбора об этом факте для рассмотрения и принятия решения о возможности погашения задолженности, а также с указанием срока погашения</w:t>
      </w:r>
      <w:proofErr w:type="gramEnd"/>
      <w:r w:rsidRPr="00BD0794">
        <w:rPr>
          <w:rFonts w:cs="Times New Roman"/>
          <w:szCs w:val="28"/>
        </w:rPr>
        <w:t xml:space="preserve"> задолженности, срока и способа направления в уполномоченный орган копий документов, заверенных в установленном порядке, подтверждающих оплату задолженности СОНКО (платежного поручения, а также в случае совершения онлайн-платежа – чека и выписки из банка о проведении платежа).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BD0794">
        <w:rPr>
          <w:rFonts w:cs="Times New Roman"/>
          <w:szCs w:val="28"/>
        </w:rPr>
        <w:lastRenderedPageBreak/>
        <w:t>В случае погашения участником конкурсного отбора указанной задолженности в полном объеме и направления в уполномоченный орган подтверждающих оплату документов в установленные в уведомлении сроки СОНКО признается участником конкурсного отбора, соответствующим требованиям, указанным в пункте 2.1 раздела 2 Порядка.</w:t>
      </w:r>
      <w:proofErr w:type="gramEnd"/>
    </w:p>
    <w:p w:rsidR="005F1240" w:rsidRPr="00BD0794" w:rsidRDefault="005F1240" w:rsidP="005F1240">
      <w:pPr>
        <w:widowControl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 xml:space="preserve">3.35. </w:t>
      </w:r>
      <w:proofErr w:type="gramStart"/>
      <w:r w:rsidRPr="00BD0794">
        <w:rPr>
          <w:rFonts w:cs="Times New Roman"/>
          <w:szCs w:val="28"/>
          <w:lang w:eastAsia="ru-RU"/>
        </w:rPr>
        <w:t>В срок не позднее 35 рабочих дней с даты окончания срока приема заявок уполномоченный орган оформляет протокол, в котором формируется предварительный рейтинг проектов по каждому из приоритетных направлений конкурсного отбора по итогам оценки проектов экспертами, а также отражаются факты несоответствия участников конкурсного отбора требованиям, указанным в пункте 2.1 раздела 2 Порядка.</w:t>
      </w:r>
      <w:proofErr w:type="gramEnd"/>
      <w:r w:rsidRPr="00BD0794">
        <w:rPr>
          <w:rFonts w:cs="Times New Roman"/>
          <w:szCs w:val="28"/>
          <w:lang w:eastAsia="ru-RU"/>
        </w:rPr>
        <w:t xml:space="preserve"> Указанный протокол, заявки, документы, указанные в пунктах 3.33 и 3.34 данного раздела, передаются на рассмотрение конкурсной комиссии.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3.36. В срок не позднее 15</w:t>
      </w:r>
      <w:r w:rsidRPr="00BD0794">
        <w:rPr>
          <w:rFonts w:cs="Times New Roman"/>
          <w:szCs w:val="28"/>
          <w:lang w:eastAsia="ru-RU"/>
        </w:rPr>
        <w:t xml:space="preserve"> рабочих дней </w:t>
      </w:r>
      <w:proofErr w:type="gramStart"/>
      <w:r w:rsidRPr="00BD0794">
        <w:rPr>
          <w:rFonts w:cs="Times New Roman"/>
          <w:szCs w:val="28"/>
          <w:lang w:eastAsia="ru-RU"/>
        </w:rPr>
        <w:t>с даты оформления</w:t>
      </w:r>
      <w:proofErr w:type="gramEnd"/>
      <w:r w:rsidRPr="00BD0794">
        <w:rPr>
          <w:rFonts w:cs="Times New Roman"/>
          <w:szCs w:val="28"/>
          <w:lang w:eastAsia="ru-RU"/>
        </w:rPr>
        <w:t xml:space="preserve"> протокола, указанного в пункте 3.35 данного раздела, к</w:t>
      </w:r>
      <w:r w:rsidRPr="00BD0794">
        <w:rPr>
          <w:rFonts w:cs="Times New Roman"/>
          <w:szCs w:val="28"/>
        </w:rPr>
        <w:t>онкурсная комиссия рассматривает проекты с учетом их предварительного рейтинга, итоговых баллов оценки, а также рекомендаций экспертов. По результатам рассмотрения конкурсная комиссия определяет итоговые баллы оценки и рассмотрения проектов, в том числе вправе пересмотреть оценки проекта в баллах по одному или нескольким критериям, и составляет итоговый рейтинг проектов по каждому из приоритетных направлений конкурсного отбора.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  <w:highlight w:val="yellow"/>
        </w:rPr>
      </w:pPr>
      <w:r w:rsidRPr="00BD0794">
        <w:rPr>
          <w:rFonts w:cs="Times New Roman"/>
          <w:szCs w:val="28"/>
        </w:rPr>
        <w:t xml:space="preserve">3.37. </w:t>
      </w:r>
      <w:proofErr w:type="gramStart"/>
      <w:r w:rsidRPr="00BD0794">
        <w:rPr>
          <w:rFonts w:cs="Times New Roman"/>
          <w:szCs w:val="28"/>
        </w:rPr>
        <w:t>В случае если в приоритетном направлении конкурсного отбора два проекта и более набрали одинаковые итоговые баллы оценки и рассмотрения проектов и победителя определить невозможно, в срок не более 2 рабочих дней с даты определения итоговых баллов оценки и рассмотрения проектов участники конкурсного отбора приглашаются на заседание конкурсной комиссии для проведения презентации проекта с целью выявления среди них победителя.</w:t>
      </w:r>
      <w:proofErr w:type="gramEnd"/>
      <w:r w:rsidRPr="00BD0794">
        <w:rPr>
          <w:rFonts w:cs="Times New Roman"/>
          <w:szCs w:val="28"/>
        </w:rPr>
        <w:t xml:space="preserve"> Заседание конкурсной комиссии проводится в срок не более 5 рабочих дней </w:t>
      </w:r>
      <w:proofErr w:type="gramStart"/>
      <w:r w:rsidRPr="00BD0794">
        <w:rPr>
          <w:rFonts w:cs="Times New Roman"/>
          <w:szCs w:val="28"/>
        </w:rPr>
        <w:t>с даты определения</w:t>
      </w:r>
      <w:proofErr w:type="gramEnd"/>
      <w:r w:rsidRPr="00BD0794">
        <w:rPr>
          <w:rFonts w:cs="Times New Roman"/>
          <w:szCs w:val="28"/>
        </w:rPr>
        <w:t xml:space="preserve"> итоговых баллов оценки и рассмотрения проектов. Дата заседания конкурсной комиссии определяется по согласованию с представителями участников конкурного отбора.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На презентацию проекта отводится не более 15 минут. По итогам презентаций конкурсная комиссия осуществляет голосование, в ходе которого каждый член конкурсной комиссии отдает свой голос за один из представленных проектов.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Более высокое место в рейтинге проектов (среди проектов, набравших одинаковые итоговые баллы оценки и рассмотрения проектов) присваивается проекту, набравшему большее количество голосов членов конкурсной комиссии. При равенстве голосов членов конкурсной комиссии более высокое место в итоговом рейтинге проектов присваивается проекту, за который отдал свой </w:t>
      </w:r>
      <w:proofErr w:type="gramStart"/>
      <w:r w:rsidRPr="00BD0794">
        <w:rPr>
          <w:rFonts w:cs="Times New Roman"/>
          <w:szCs w:val="28"/>
        </w:rPr>
        <w:t>голос</w:t>
      </w:r>
      <w:proofErr w:type="gramEnd"/>
      <w:r w:rsidRPr="00BD0794">
        <w:rPr>
          <w:rFonts w:cs="Times New Roman"/>
          <w:szCs w:val="28"/>
        </w:rPr>
        <w:t xml:space="preserve"> председательствующий на заседании конкурсной комиссии.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3.38. В случае если в приоритетном направлении конкурсного отбора участвует одна заявка, оценка и рассмотрение проекта проводятся в </w:t>
      </w:r>
      <w:r w:rsidRPr="00BD0794">
        <w:rPr>
          <w:rFonts w:cs="Times New Roman"/>
          <w:szCs w:val="28"/>
        </w:rPr>
        <w:lastRenderedPageBreak/>
        <w:t>соответствии с условиями Порядка. СОНКО считается победителем приоритетного направления конкурсного отбора, если общий балл оценки и рассмотрения проекта составляет не менее 70 процентов от максимально возможной величины общего балла</w:t>
      </w:r>
      <w:r>
        <w:rPr>
          <w:rFonts w:cs="Times New Roman"/>
          <w:szCs w:val="28"/>
        </w:rPr>
        <w:t xml:space="preserve"> </w:t>
      </w:r>
      <w:r w:rsidRPr="00A3464F">
        <w:rPr>
          <w:rFonts w:cs="Times New Roman"/>
          <w:szCs w:val="28"/>
        </w:rPr>
        <w:t>(без учета дополнительных баллов, предусмотренных абзацем вторым пункта 3.32 данного раздела)</w:t>
      </w:r>
      <w:r w:rsidRPr="00BD0794">
        <w:rPr>
          <w:rFonts w:cs="Times New Roman"/>
          <w:szCs w:val="28"/>
        </w:rPr>
        <w:t>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3.39. Формирование списка СОНКО – победителей конкурсного отбора и предложений по размерам предоставляемых им субсидий осуществляется конкурсной комиссией в пределах лимитов бюджетных обязательств, утвержденных на реализацию конкурсного отбора в текущем финансовом году.</w:t>
      </w:r>
    </w:p>
    <w:p w:rsidR="005F1240" w:rsidRPr="00BD0794" w:rsidRDefault="005F1240" w:rsidP="005F124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Конкурсная комиссия с учетом рекомендаций экспертов вправе предложить уполномоченному органу предоставить на реализацию проекта субсидию в меньшем размере, чем запрашивает участник конкурсного отбора.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3.40. Конкурсная комиссия принимает решение об определении победителей конкурсного отбора, которое оформляется протоколом в течение 2 рабочих дней со дня проведения заседания конкурсной комиссии. В протоколе указываются итоговый рейтинг проектов, наименования СОНКО – победителей каждого приоритетного направления конкурсного отбора и размеры субсидий. Выписка из указанного протокола в течение 5 календарных дней со дня подписания размещается на едином портале, на официальном сайте уполномоченного органа и на сайте конкурсного отбора.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3.41. Не позднее 1 рабочего дня со дня проведения заседания конкурсной комиссии, на котором было принято решение об определении победителей конкурсного отбора, информация о победителях конкурсного отбора передается в уполномоченный орган. Уполномоченный орган не позднее 5 календарных дней со дня проведения заседания конкурсной комиссии размещает информацию обо всех победителях конкурсного отбора на едином портале, на официальном сайте уполномоченного органа и на сайте конкурсного отбора.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Информация о победителях конкурсного отбора должна содержать: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наименование победителя конкурсного отбора;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идентификационный номер налогоплательщика;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основной государственный регистрационный номер;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приоритетное направление конкурсного отбора;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название и (или) краткое описание проекта;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размер субсидии.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3.42. Отказ уполномоченного органа от проведения конкурсного отбора допускается не </w:t>
      </w:r>
      <w:proofErr w:type="gramStart"/>
      <w:r w:rsidRPr="00BD0794">
        <w:rPr>
          <w:rFonts w:cs="Times New Roman"/>
          <w:szCs w:val="28"/>
        </w:rPr>
        <w:t>позднее</w:t>
      </w:r>
      <w:proofErr w:type="gramEnd"/>
      <w:r w:rsidRPr="00BD0794">
        <w:rPr>
          <w:rFonts w:cs="Times New Roman"/>
          <w:szCs w:val="28"/>
        </w:rPr>
        <w:t xml:space="preserve"> чем за 10 календарных дней до окончания срока подачи заявок и оформляется правовым актом уполномоченного органа.</w:t>
      </w:r>
    </w:p>
    <w:p w:rsidR="005F1240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Уведомление о прекращении проведения конкурсного отбора размещается на официальном сайте уполномоченного органа в день принятия соответствующего правового акта уполномоченного органа, на едином портале – в срок не позднее 5 рабочих дней </w:t>
      </w:r>
      <w:proofErr w:type="gramStart"/>
      <w:r w:rsidRPr="00BD0794">
        <w:rPr>
          <w:rFonts w:cs="Times New Roman"/>
          <w:szCs w:val="28"/>
        </w:rPr>
        <w:t>с даты принятия</w:t>
      </w:r>
      <w:proofErr w:type="gramEnd"/>
      <w:r w:rsidRPr="00BD0794">
        <w:rPr>
          <w:rFonts w:cs="Times New Roman"/>
          <w:szCs w:val="28"/>
        </w:rPr>
        <w:t xml:space="preserve"> соответствующего правового акта уполномоченного органа.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widowControl w:val="0"/>
        <w:numPr>
          <w:ilvl w:val="0"/>
          <w:numId w:val="2"/>
        </w:numPr>
        <w:autoSpaceDE w:val="0"/>
        <w:autoSpaceDN w:val="0"/>
        <w:jc w:val="center"/>
        <w:outlineLvl w:val="1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Порядок предоставления и расходования субсидий</w:t>
      </w:r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4.1. Субсидии предоставляются на основании соглашения.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4.2. </w:t>
      </w:r>
      <w:hyperlink r:id="rId7" w:history="1">
        <w:r w:rsidRPr="00BD0794">
          <w:rPr>
            <w:rFonts w:cs="Times New Roman"/>
            <w:szCs w:val="28"/>
          </w:rPr>
          <w:t>Соглашение</w:t>
        </w:r>
      </w:hyperlink>
      <w:r w:rsidRPr="00BD0794">
        <w:rPr>
          <w:rFonts w:cs="Times New Roman"/>
          <w:szCs w:val="28"/>
        </w:rPr>
        <w:t xml:space="preserve"> заключается в соответствии с типовой формой, утвержденной приказом департамента финансов Ярославской области от 25.09.2017 № 32н «Об утверждении типовой формы соглашения (договора) о предоставлении из областного бюджета субсидии некоммерческой организации в соответствии с пунктом 2 статьи 78.1 Бюджетного кодекса Российской Федерации»</w:t>
      </w:r>
      <w:r>
        <w:rPr>
          <w:rFonts w:cs="Times New Roman"/>
          <w:szCs w:val="28"/>
        </w:rPr>
        <w:t xml:space="preserve"> </w:t>
      </w:r>
      <w:r w:rsidRPr="00A3464F">
        <w:rPr>
          <w:rFonts w:cs="Times New Roman"/>
          <w:szCs w:val="28"/>
        </w:rPr>
        <w:t>(далее – приказ ДФ ЯО от 25.09.2017 № 32н)</w:t>
      </w:r>
      <w:r w:rsidRPr="00BD0794">
        <w:rPr>
          <w:rFonts w:cs="Times New Roman"/>
          <w:szCs w:val="28"/>
        </w:rPr>
        <w:t>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4.3. Соглашением предусматриваются: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наименование проекта и сроки его реализации;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смета расходов;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значения результатов предоставления субсидии;</w:t>
      </w:r>
    </w:p>
    <w:p w:rsidR="005F1240" w:rsidRPr="0060760A" w:rsidRDefault="005F1240" w:rsidP="005F1240">
      <w:pPr>
        <w:jc w:val="both"/>
        <w:rPr>
          <w:rFonts w:cs="Times New Roman"/>
          <w:szCs w:val="28"/>
          <w:lang w:eastAsia="ru-RU"/>
        </w:rPr>
      </w:pPr>
      <w:proofErr w:type="gramStart"/>
      <w:r w:rsidRPr="0060760A">
        <w:rPr>
          <w:lang w:eastAsia="ru-RU"/>
        </w:rPr>
        <w:t>- согласие получателя, а также лиц, получающих средства на основании договоров, заключенных с получателем, на осуществление в отношении них уполномоченным органом проверок соблюдения порядка и условий предоставления субсидии, в том числе в части достижения результатов предоставления субсидии, а также на осуществление в отношении них органами государственного финансового контроля проверок в соответствии со статьями 268.1 и 269.2 Бюджетного кодекса Российской Федерации;</w:t>
      </w:r>
      <w:proofErr w:type="gramEnd"/>
    </w:p>
    <w:p w:rsidR="005F1240" w:rsidRPr="0060760A" w:rsidRDefault="005F1240" w:rsidP="005F1240">
      <w:pPr>
        <w:jc w:val="both"/>
        <w:rPr>
          <w:rFonts w:cs="Times New Roman"/>
          <w:szCs w:val="28"/>
          <w:lang w:eastAsia="ru-RU"/>
        </w:rPr>
      </w:pPr>
      <w:r w:rsidRPr="0060760A">
        <w:rPr>
          <w:rFonts w:cs="Times New Roman"/>
          <w:szCs w:val="28"/>
          <w:lang w:eastAsia="ru-RU"/>
        </w:rPr>
        <w:t>- соблюдение получателем, а также иными юридическими лицами, получающими средства на основании договоров, заключенных с получателем, запрета на приобретение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сроки представления отчетности об использовании субсидии;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право получателя направлять в адрес уполномоченного органа предложения о внесении изменений в соглашение;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право получателя перераспределять средства между статьями сметы расходов в пределах объема субсидии;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лимит суммы перераспределенного объема средств, направленных на реализацию проекта;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подписание акта о целевом использовании субсидии;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обязательство получателя не использовать в ходе реализации проекта сайты и (или) страницы в социальных сетях в сети «Интернет», содержащие материалы экстремистского характера, а также информацию об организациях, деятельность которых запрещена или признана нежелательной на территории Российской Федерации.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4.4. Результатами предоставления субсидии являются: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4.4.1. Общие результаты предоставления субсидии: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lastRenderedPageBreak/>
        <w:t>- численность добровольцев</w:t>
      </w:r>
      <w:r w:rsidRPr="00BD0794">
        <w:rPr>
          <w:lang w:eastAsia="ru-RU"/>
        </w:rPr>
        <w:t xml:space="preserve"> (волонтеров)</w:t>
      </w:r>
      <w:r w:rsidRPr="00BD0794">
        <w:rPr>
          <w:rFonts w:cs="Times New Roman"/>
          <w:szCs w:val="28"/>
        </w:rPr>
        <w:t>, привлекаемых к реализации проекта СОНКО;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количество публикаций о ходе реализации проекта в СМИ (в том числе в сети «Интернет»);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охват участников мероприятий, проводимых в рамках реализации проекта.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4.4.2. Конкретные результаты предоставления субсидии, определенные в соглашении, в соответствии с содержанием проекта СОНКО.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Значения показателей, необходимых для достижения результатов предоставления субсидии, включая показатели в части материальных и нематериальных объектов и (или) услуг, устанавливаются соглашением.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4.5. Заключение соглашения уполномоченным органом и СОНКО осуществляется в следующем порядке: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4.5.1. Уполномоченный орган не позднее 10 рабочих дней </w:t>
      </w:r>
      <w:proofErr w:type="gramStart"/>
      <w:r w:rsidRPr="00BD0794">
        <w:rPr>
          <w:rFonts w:cs="Times New Roman"/>
          <w:szCs w:val="28"/>
        </w:rPr>
        <w:t>с даты принятия</w:t>
      </w:r>
      <w:proofErr w:type="gramEnd"/>
      <w:r w:rsidRPr="00BD0794">
        <w:rPr>
          <w:rFonts w:cs="Times New Roman"/>
          <w:szCs w:val="28"/>
        </w:rPr>
        <w:t xml:space="preserve"> конкурсной комиссией решения об определении победителей конкурсного отбора принимает правовой акт об утверждении перечня получателей с указанием объемов субсидий (правовой акт о получателе с указанием размера субсидии – в случае если победителем конкурсного отбора признана только одна СОНКО).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В течение 5 рабочих дней </w:t>
      </w:r>
      <w:proofErr w:type="gramStart"/>
      <w:r w:rsidRPr="00BD0794">
        <w:rPr>
          <w:rFonts w:cs="Times New Roman"/>
          <w:szCs w:val="28"/>
        </w:rPr>
        <w:t>с даты принятия</w:t>
      </w:r>
      <w:proofErr w:type="gramEnd"/>
      <w:r w:rsidRPr="00BD0794">
        <w:rPr>
          <w:rFonts w:cs="Times New Roman"/>
          <w:szCs w:val="28"/>
        </w:rPr>
        <w:t xml:space="preserve"> правового акта об утверждении перечня получателей с указанием объемов субсидий выписка из указанного правового акта размещается на едином портале и на официальном сайте уполномоченного органа.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4.5.2. В срок не позднее 10 рабочих дней </w:t>
      </w:r>
      <w:proofErr w:type="gramStart"/>
      <w:r w:rsidRPr="00BD0794">
        <w:rPr>
          <w:rFonts w:cs="Times New Roman"/>
          <w:szCs w:val="28"/>
        </w:rPr>
        <w:t>с даты принятия</w:t>
      </w:r>
      <w:proofErr w:type="gramEnd"/>
      <w:r w:rsidRPr="00BD0794">
        <w:rPr>
          <w:rFonts w:cs="Times New Roman"/>
          <w:szCs w:val="28"/>
        </w:rPr>
        <w:t xml:space="preserve"> правового акта об утверждении перечня получателей с указанием объемов субсидий уполномоченный орган направляет победителям конкурсного отбора на подписание проекты соглашений.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4.5.3. В течение 5 рабочих дней </w:t>
      </w:r>
      <w:proofErr w:type="gramStart"/>
      <w:r w:rsidRPr="00BD0794">
        <w:rPr>
          <w:rFonts w:cs="Times New Roman"/>
          <w:szCs w:val="28"/>
        </w:rPr>
        <w:t>с даты получения</w:t>
      </w:r>
      <w:proofErr w:type="gramEnd"/>
      <w:r w:rsidRPr="00BD0794">
        <w:rPr>
          <w:rFonts w:cs="Times New Roman"/>
          <w:szCs w:val="28"/>
        </w:rPr>
        <w:t xml:space="preserve"> проектов соглашений победители конкурсного отбора представляют в уполномоченный орган подписанные проекты соглашений.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Победитель конкурсного отбора, не представивший в уполномоченный орган подписанный проект соглашения в срок, указанный в абзаце первом данного пункта, признается уклонившимся от заключения соглашения.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4.5.4. Уполномоченный орган: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подписывает соглашение в течение 5 рабочих дней с момента его представления победителем конкурсного отбора;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в течение 5 рабочих дней после подписания соглашения извещает получателя о подписании соглашения и о возможности передачи его экземпляра получателю.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4.6. Соглашение с победителем конкурсного отбора не заключается в случае: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получения уполномоченным органом от победителя конкурсного отбора официального уведомления об отказе от получения субсидии;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признания победителя конкурсного отбора </w:t>
      </w:r>
      <w:proofErr w:type="gramStart"/>
      <w:r w:rsidRPr="00BD0794">
        <w:rPr>
          <w:rFonts w:cs="Times New Roman"/>
          <w:szCs w:val="28"/>
        </w:rPr>
        <w:t>уклонившимся</w:t>
      </w:r>
      <w:proofErr w:type="gramEnd"/>
      <w:r w:rsidRPr="00BD0794">
        <w:rPr>
          <w:rFonts w:cs="Times New Roman"/>
          <w:szCs w:val="28"/>
        </w:rPr>
        <w:t xml:space="preserve"> от заключения соглашения.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lastRenderedPageBreak/>
        <w:t xml:space="preserve">4.7. В случае </w:t>
      </w:r>
      <w:proofErr w:type="spellStart"/>
      <w:r w:rsidRPr="00BD0794">
        <w:rPr>
          <w:rFonts w:cs="Times New Roman"/>
          <w:szCs w:val="28"/>
        </w:rPr>
        <w:t>незаключения</w:t>
      </w:r>
      <w:proofErr w:type="spellEnd"/>
      <w:r w:rsidRPr="00BD0794">
        <w:rPr>
          <w:rFonts w:cs="Times New Roman"/>
          <w:szCs w:val="28"/>
        </w:rPr>
        <w:t xml:space="preserve"> соглашения с победителем конкурсного отбора по основаниям, определенным пунктом 4.6 данного раздела, право на заключение соглашения передается участнику конкурсного отбора, получившему следующий порядковый номер в итоговом рейтинге проектов. При этом объем запрашиваемой на реализацию проекта субсидии должен соответствовать оставшимся лимитам денежных средств, выделенных в рамках конкурсного отбора.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Если объем средств, запрашиваемых на реализацию проекта участником конкурсного отбора, получившим следующий порядковый номер в итоговом рейтинге проектов, превышает оставшийся лимит выделенных в рамках конкурсного отбора денежных средств, право на заключение соглашения передается следующему участнику конкурсного отбора по мере уменьшения итогового значения рейтинга проектов, объем запрашиваемых </w:t>
      </w:r>
      <w:proofErr w:type="gramStart"/>
      <w:r w:rsidRPr="00BD0794">
        <w:rPr>
          <w:rFonts w:cs="Times New Roman"/>
          <w:szCs w:val="28"/>
        </w:rPr>
        <w:t>средств</w:t>
      </w:r>
      <w:proofErr w:type="gramEnd"/>
      <w:r w:rsidRPr="00BD0794">
        <w:rPr>
          <w:rFonts w:cs="Times New Roman"/>
          <w:szCs w:val="28"/>
        </w:rPr>
        <w:t xml:space="preserve"> на реализацию проекта которого соответствует оставшимся лимитам денежных средств, выделенных в рамках конкурсного отбора.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4.8. В случае уменьшения уполномоченному органу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соглашением, уполномоченный орган в течение 5 рабочих дней со дня доведения новых лимитов бюджетных обязательств на предоставление субсидии уведомляет получателя об уменьшении размера предоставляемой субсидии.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В течение 5 рабочих дней </w:t>
      </w:r>
      <w:proofErr w:type="gramStart"/>
      <w:r w:rsidRPr="00BD0794">
        <w:rPr>
          <w:rFonts w:cs="Times New Roman"/>
          <w:szCs w:val="28"/>
        </w:rPr>
        <w:t>с даты получения</w:t>
      </w:r>
      <w:proofErr w:type="gramEnd"/>
      <w:r w:rsidRPr="00BD0794">
        <w:rPr>
          <w:rFonts w:cs="Times New Roman"/>
          <w:szCs w:val="28"/>
        </w:rPr>
        <w:t xml:space="preserve"> уведомления об уменьшении размера предоставляемой субсидии получатель направляет в уполномоченный орган: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письмо-уведомление о согласовании уменьшения размера предоставляемой субсидии (в случае согласия с уменьшением размера предоставляемой субсидии);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письмо-уведомление об отказе от согласования уменьшения размера предоставляемой субсидии (в случае несогласия с уменьшением размера предоставляемой субсидии).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В течение 3 рабочих дней </w:t>
      </w:r>
      <w:proofErr w:type="gramStart"/>
      <w:r w:rsidRPr="00BD0794">
        <w:rPr>
          <w:rFonts w:cs="Times New Roman"/>
          <w:szCs w:val="28"/>
        </w:rPr>
        <w:t>с даты получения</w:t>
      </w:r>
      <w:proofErr w:type="gramEnd"/>
      <w:r w:rsidRPr="00BD0794">
        <w:rPr>
          <w:rFonts w:cs="Times New Roman"/>
          <w:szCs w:val="28"/>
        </w:rPr>
        <w:t xml:space="preserve"> документов, указанных в абзаце третьем – четвертом данного пункта, уполномоченный орган готовит проект дополнительного соглашения об изменении условий соглашения или проект дополнительного соглашения о расторжении соглашения и направляет его на подписание получателю. В течение 3 рабочих дней </w:t>
      </w:r>
      <w:proofErr w:type="gramStart"/>
      <w:r w:rsidRPr="00BD0794">
        <w:rPr>
          <w:rFonts w:cs="Times New Roman"/>
          <w:szCs w:val="28"/>
        </w:rPr>
        <w:t>с даты получения</w:t>
      </w:r>
      <w:proofErr w:type="gramEnd"/>
      <w:r w:rsidRPr="00BD0794">
        <w:rPr>
          <w:rFonts w:cs="Times New Roman"/>
          <w:szCs w:val="28"/>
        </w:rPr>
        <w:t xml:space="preserve"> проекта дополнительного соглашения получатель представляет в уполномоченный орган подписанный проект дополнительного соглашения. Уполномоченный орган подписывает проект дополнительного соглашения в течение 3 рабочих дней со дня его представления получателем.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4.9. Перечисление субсидии осуществляется на основании правового акта уполномоченного органа на расчетный счет получателя, открытый в кредитной организации, единовременно в срок не позднее 90 рабочих дней </w:t>
      </w:r>
      <w:proofErr w:type="gramStart"/>
      <w:r w:rsidRPr="00BD0794">
        <w:rPr>
          <w:rFonts w:cs="Times New Roman"/>
          <w:szCs w:val="28"/>
        </w:rPr>
        <w:t>с даты заключения</w:t>
      </w:r>
      <w:proofErr w:type="gramEnd"/>
      <w:r w:rsidRPr="00BD0794">
        <w:rPr>
          <w:rFonts w:cs="Times New Roman"/>
          <w:szCs w:val="28"/>
        </w:rPr>
        <w:t xml:space="preserve"> соглашения.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4.10. Получатель вправе: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 перераспределять средства между статьями сметы расходов, предусмотренной соглашением. Общая сумма перераспределенного объема средств не должна превышать 5 процентов от объема субсидии</w:t>
      </w:r>
      <w:r w:rsidRPr="00BD0794">
        <w:rPr>
          <w:rFonts w:cs="Times New Roman"/>
          <w:szCs w:val="28"/>
        </w:rPr>
        <w:t>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направлять в адрес уполномоченного органа предложения о внесении изменений в соглашение.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4.11. Получатель вправе направлять в адрес уполномоченного органа предложения о внесении изменений в соглашение с обоснованием необходимости данного изменения и указанием на влияние данных изменений на результаты реализации проекта.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В случае если предложения о внесении изменений в соглашение касаются изменения статей сметы расходов, получатель прикладывает документы, содержащие экономическое обоснование затрат (детализированный расчет затрат) с указанием цен и пояснением расчетов.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4.11.1. В случае если предложения о внесении изменений в соглашение касаются изменения статей сметы расходов, изменения результатов предоставления субсидии, а также в иных случаях изменения количественных и качественных параметров реализации проекта уполномоченный орган направляет указанные предложения для рассмотрения в конкурсную комиссию.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Указанные предложения направляются в конкурсную комиссию вместе с документами, представленными получателем, в течение 5 рабочих дней с даты их представления в уполномоченный орган.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В срок не более 5 рабочих дней со дня получения документов, указанных в абзаце втором данного пункта, конкурсная комиссия рекомендует уполномоченному органу: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внести соответствующие изменения в соглашение – в случае если внесение прилагаемых изменений не противоречит целям и задачам проекта, не ведет к снижению социального эффекта, достигаемого в ходе реализации проекта;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отказать получателю во внесении изменений в соглашение – в случае если предлагаемые изменения ведут к снижению значений результатов предоставления субсидии или увеличению объема субсидии, а </w:t>
      </w:r>
      <w:proofErr w:type="gramStart"/>
      <w:r w:rsidRPr="00BD0794">
        <w:rPr>
          <w:rFonts w:cs="Times New Roman"/>
          <w:szCs w:val="28"/>
        </w:rPr>
        <w:t>также</w:t>
      </w:r>
      <w:proofErr w:type="gramEnd"/>
      <w:r w:rsidRPr="00BD0794">
        <w:rPr>
          <w:rFonts w:cs="Times New Roman"/>
          <w:szCs w:val="28"/>
        </w:rPr>
        <w:t xml:space="preserve"> в случае если предлагаемые изменения не соответствуют целям и задачам проекта или ведут к снижению социального эффекта, достигаемого в ходе реализации проекта.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В течение 5 рабочих дней со дня принятия решения конкурсной комиссией уполномоченный орган: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готовит проект дополнительного соглашения и направляет его на подписание получателю;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уведомляет получателя об отказе в заключени</w:t>
      </w:r>
      <w:proofErr w:type="gramStart"/>
      <w:r w:rsidRPr="00BD0794">
        <w:rPr>
          <w:rFonts w:cs="Times New Roman"/>
          <w:szCs w:val="28"/>
        </w:rPr>
        <w:t>и</w:t>
      </w:r>
      <w:proofErr w:type="gramEnd"/>
      <w:r w:rsidRPr="00BD0794">
        <w:rPr>
          <w:rFonts w:cs="Times New Roman"/>
          <w:szCs w:val="28"/>
        </w:rPr>
        <w:t xml:space="preserve"> дополнительного соглашения.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В течение 3 рабочих дней </w:t>
      </w:r>
      <w:proofErr w:type="gramStart"/>
      <w:r w:rsidRPr="00BD0794">
        <w:rPr>
          <w:rFonts w:cs="Times New Roman"/>
          <w:szCs w:val="28"/>
        </w:rPr>
        <w:t>с даты получения</w:t>
      </w:r>
      <w:proofErr w:type="gramEnd"/>
      <w:r w:rsidRPr="00BD0794">
        <w:rPr>
          <w:rFonts w:cs="Times New Roman"/>
          <w:szCs w:val="28"/>
        </w:rPr>
        <w:t xml:space="preserve"> проекта дополнительного соглашения получатель представляет в уполномоченный орган подписанный проект дополнительного соглашения.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lastRenderedPageBreak/>
        <w:t>Уполномоченный орган подписывает проект дополнительного соглашения в течение 3 рабочих дней со дня его представления получателем.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4.11.2. </w:t>
      </w:r>
      <w:proofErr w:type="gramStart"/>
      <w:r w:rsidRPr="00BD0794">
        <w:rPr>
          <w:rFonts w:cs="Times New Roman"/>
          <w:szCs w:val="28"/>
        </w:rPr>
        <w:t>В случае направления получателем предложений о внесении изменений в соглашение, за исключением указанных в абзаце первом подпункта 4.11.1 данного пункта, уполномоченный орган в течение 10 рабочих дней со дня получения указанных предложений рассматривает их и в случае, если предлагаемые изменения не ведут к снижению значений результатов предоставления субсидии или увеличению объема субсидии, готовит проект дополнительного соглашения и направляет его на</w:t>
      </w:r>
      <w:proofErr w:type="gramEnd"/>
      <w:r w:rsidRPr="00BD0794">
        <w:rPr>
          <w:rFonts w:cs="Times New Roman"/>
          <w:szCs w:val="28"/>
        </w:rPr>
        <w:t xml:space="preserve"> подписание получателю.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В течение 3 рабочих дней </w:t>
      </w:r>
      <w:proofErr w:type="gramStart"/>
      <w:r w:rsidRPr="00BD0794">
        <w:rPr>
          <w:rFonts w:cs="Times New Roman"/>
          <w:szCs w:val="28"/>
        </w:rPr>
        <w:t>с даты получения</w:t>
      </w:r>
      <w:proofErr w:type="gramEnd"/>
      <w:r w:rsidRPr="00BD0794">
        <w:rPr>
          <w:rFonts w:cs="Times New Roman"/>
          <w:szCs w:val="28"/>
        </w:rPr>
        <w:t xml:space="preserve"> проекта дополнительного соглашения получатель представляет в уполномоченный орган подписанный проект дополнительного соглашения.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Уполномоченный орган подписывает проект дополнительного соглашения в течение 3 рабочих дней со дня его представления получателем.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В случае если предлагаемые изменения ведут к снижению значений результатов предоставления субсидии или увеличению объема субсидии, уполномоченный орган в сроки, установленные абзацем вторым данного пункта, уведомляет получателя об отказе в заключени</w:t>
      </w:r>
      <w:proofErr w:type="gramStart"/>
      <w:r w:rsidRPr="00BD0794">
        <w:rPr>
          <w:rFonts w:cs="Times New Roman"/>
          <w:szCs w:val="28"/>
        </w:rPr>
        <w:t>и</w:t>
      </w:r>
      <w:proofErr w:type="gramEnd"/>
      <w:r w:rsidRPr="00BD0794">
        <w:rPr>
          <w:rFonts w:cs="Times New Roman"/>
          <w:szCs w:val="28"/>
        </w:rPr>
        <w:t xml:space="preserve"> дополнительного соглашения.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4.12. Субсидия должна быть использована в срок, предусмотренный соглашением и соответствующий сроку реализации проекта.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4.13. Сроки использования субсидий не ограничиваются финансовым годом, в котором предоставлены субсидии.</w:t>
      </w:r>
    </w:p>
    <w:p w:rsidR="005F1240" w:rsidRPr="0060760A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0760A">
        <w:rPr>
          <w:rFonts w:cs="Times New Roman"/>
          <w:szCs w:val="28"/>
        </w:rPr>
        <w:t xml:space="preserve">4.14. </w:t>
      </w:r>
      <w:proofErr w:type="spellStart"/>
      <w:r w:rsidRPr="0060760A">
        <w:rPr>
          <w:rFonts w:cs="Times New Roman"/>
          <w:szCs w:val="28"/>
        </w:rPr>
        <w:t>Утр</w:t>
      </w:r>
      <w:proofErr w:type="gramStart"/>
      <w:r w:rsidRPr="0060760A">
        <w:rPr>
          <w:rFonts w:cs="Times New Roman"/>
          <w:szCs w:val="28"/>
        </w:rPr>
        <w:t>.с</w:t>
      </w:r>
      <w:proofErr w:type="gramEnd"/>
      <w:r w:rsidRPr="0060760A">
        <w:rPr>
          <w:rFonts w:cs="Times New Roman"/>
          <w:szCs w:val="28"/>
        </w:rPr>
        <w:t>илу</w:t>
      </w:r>
      <w:proofErr w:type="spellEnd"/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5F1240" w:rsidRPr="0060760A" w:rsidRDefault="005F1240" w:rsidP="005F1240">
      <w:pPr>
        <w:pStyle w:val="a4"/>
        <w:widowControl w:val="0"/>
        <w:numPr>
          <w:ilvl w:val="0"/>
          <w:numId w:val="2"/>
        </w:numPr>
        <w:autoSpaceDE w:val="0"/>
        <w:autoSpaceDN w:val="0"/>
        <w:ind w:left="0" w:firstLine="0"/>
        <w:jc w:val="center"/>
        <w:outlineLvl w:val="1"/>
        <w:rPr>
          <w:rFonts w:cs="Times New Roman"/>
          <w:szCs w:val="28"/>
          <w:lang w:eastAsia="ru-RU"/>
        </w:rPr>
      </w:pPr>
      <w:r w:rsidRPr="0060760A">
        <w:rPr>
          <w:rFonts w:cs="Times New Roman"/>
          <w:szCs w:val="28"/>
          <w:lang w:eastAsia="ru-RU"/>
        </w:rPr>
        <w:t xml:space="preserve">Порядок осуществления контроля (мониторинга) </w:t>
      </w:r>
    </w:p>
    <w:p w:rsidR="005F1240" w:rsidRPr="0060760A" w:rsidRDefault="005F1240" w:rsidP="005F1240">
      <w:pPr>
        <w:pStyle w:val="a4"/>
        <w:widowControl w:val="0"/>
        <w:autoSpaceDE w:val="0"/>
        <w:autoSpaceDN w:val="0"/>
        <w:ind w:left="0" w:firstLine="0"/>
        <w:jc w:val="center"/>
        <w:outlineLvl w:val="1"/>
        <w:rPr>
          <w:rFonts w:cs="Times New Roman"/>
          <w:szCs w:val="28"/>
          <w:lang w:eastAsia="ru-RU"/>
        </w:rPr>
      </w:pPr>
      <w:r w:rsidRPr="0060760A">
        <w:rPr>
          <w:rFonts w:cs="Times New Roman"/>
          <w:szCs w:val="28"/>
          <w:lang w:eastAsia="ru-RU"/>
        </w:rPr>
        <w:t>за соблюдением условий и порядка предоставления субсидий</w:t>
      </w:r>
    </w:p>
    <w:p w:rsidR="005F1240" w:rsidRPr="0060760A" w:rsidRDefault="005F1240" w:rsidP="005F1240">
      <w:pPr>
        <w:pStyle w:val="a4"/>
        <w:widowControl w:val="0"/>
        <w:autoSpaceDE w:val="0"/>
        <w:autoSpaceDN w:val="0"/>
        <w:ind w:left="0" w:firstLine="0"/>
        <w:jc w:val="center"/>
        <w:outlineLvl w:val="1"/>
        <w:rPr>
          <w:rFonts w:cs="Times New Roman"/>
          <w:szCs w:val="28"/>
          <w:lang w:eastAsia="ru-RU"/>
        </w:rPr>
      </w:pPr>
      <w:r w:rsidRPr="0060760A">
        <w:rPr>
          <w:rFonts w:cs="Times New Roman"/>
          <w:szCs w:val="28"/>
          <w:lang w:eastAsia="ru-RU"/>
        </w:rPr>
        <w:t>и требования к отчетности</w:t>
      </w:r>
    </w:p>
    <w:p w:rsidR="005F1240" w:rsidRPr="0060760A" w:rsidRDefault="005F1240" w:rsidP="005F1240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</w:p>
    <w:p w:rsidR="005F1240" w:rsidRPr="0060760A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0760A">
        <w:rPr>
          <w:rFonts w:cs="Times New Roman"/>
          <w:szCs w:val="28"/>
        </w:rPr>
        <w:t xml:space="preserve">5.1. Уполномоченный орган обеспечивает </w:t>
      </w:r>
      <w:proofErr w:type="gramStart"/>
      <w:r w:rsidRPr="0060760A">
        <w:rPr>
          <w:rFonts w:cs="Times New Roman"/>
          <w:szCs w:val="28"/>
        </w:rPr>
        <w:t>контроль за</w:t>
      </w:r>
      <w:proofErr w:type="gramEnd"/>
      <w:r w:rsidRPr="0060760A">
        <w:rPr>
          <w:rFonts w:cs="Times New Roman"/>
          <w:szCs w:val="28"/>
        </w:rPr>
        <w:t xml:space="preserve"> соблюдением получателями положений Порядка и соглашения.</w:t>
      </w:r>
    </w:p>
    <w:p w:rsidR="005F1240" w:rsidRPr="0060760A" w:rsidRDefault="005F1240" w:rsidP="005F1240">
      <w:pPr>
        <w:jc w:val="both"/>
        <w:rPr>
          <w:lang w:eastAsia="ru-RU"/>
        </w:rPr>
      </w:pPr>
      <w:r w:rsidRPr="0060760A">
        <w:rPr>
          <w:lang w:eastAsia="ru-RU"/>
        </w:rPr>
        <w:t>5.2. Уполномоченный орган осуществляет проверку соблюдения получателями порядка и условий предоставления субсидии, в том числе в части достижения результатов предоставления субсидии.</w:t>
      </w:r>
    </w:p>
    <w:p w:rsidR="005F1240" w:rsidRPr="0060760A" w:rsidRDefault="005F1240" w:rsidP="005F1240">
      <w:pPr>
        <w:autoSpaceDE w:val="0"/>
        <w:autoSpaceDN w:val="0"/>
        <w:adjustRightInd w:val="0"/>
        <w:jc w:val="both"/>
        <w:rPr>
          <w:lang w:eastAsia="ru-RU"/>
        </w:rPr>
      </w:pPr>
      <w:r w:rsidRPr="0060760A">
        <w:rPr>
          <w:lang w:eastAsia="ru-RU"/>
        </w:rPr>
        <w:t>Органы финансового контроля осуществляют в отношении получателей проверки в соответствии со статьями 268.1 и 269.2 Бюджетного кодекса Российской Федерации.</w:t>
      </w:r>
    </w:p>
    <w:p w:rsidR="005F1240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0760A">
        <w:rPr>
          <w:rFonts w:cs="Times New Roman"/>
          <w:szCs w:val="28"/>
        </w:rPr>
        <w:t>5.3. Получатели представляют в уполномоченный орган следующую отчетность:</w:t>
      </w:r>
    </w:p>
    <w:p w:rsidR="005F1240" w:rsidRPr="00A3464F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3464F">
        <w:rPr>
          <w:rFonts w:cs="Times New Roman"/>
          <w:szCs w:val="28"/>
        </w:rPr>
        <w:t>- отчет о достижении значений результатов предоставления субсидии по форме, определенной типовой формой соглашения, утвержденной приказом ДФ ЯО от 25.09.2017 № 32н;</w:t>
      </w:r>
    </w:p>
    <w:p w:rsidR="005F1240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3464F">
        <w:rPr>
          <w:rFonts w:cs="Times New Roman"/>
          <w:szCs w:val="28"/>
        </w:rPr>
        <w:lastRenderedPageBreak/>
        <w:t>- отчет о расходах, источником финансового обеспечения которых является субсидия, по форме, определенной типовой формой соглашения, утвержденной приказом ДФ ЯО от 25.09.2017 № 32н;</w:t>
      </w:r>
    </w:p>
    <w:p w:rsidR="005F1240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отчет о расходах средств, предоставленных в виде субсидии, по форме 1 согласно приложению к Порядку с приложением заверенных копий документов, подтверждающих расходы на реализацию проекта, понесенные получателем;</w:t>
      </w:r>
    </w:p>
    <w:p w:rsidR="005F1240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отчет о достижении результатов предоставления субсидии по форме 2 согласно приложению к Порядку;</w:t>
      </w:r>
    </w:p>
    <w:p w:rsidR="005F1240" w:rsidRDefault="005F1240" w:rsidP="005F1240">
      <w:pPr>
        <w:autoSpaceDE w:val="0"/>
        <w:autoSpaceDN w:val="0"/>
        <w:adjustRightInd w:val="0"/>
        <w:jc w:val="both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- отчет о софинансировании расходов на реализацию проекта по форме 3 согласно приложению к Порядку. Копии подтверждающих документов не прикладываются. </w:t>
      </w:r>
    </w:p>
    <w:p w:rsidR="005F1240" w:rsidRPr="00A3464F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3464F">
        <w:rPr>
          <w:rFonts w:cs="Times New Roman"/>
          <w:szCs w:val="28"/>
        </w:rPr>
        <w:t>5.4. Отчеты, указанные в абзацах втором и третьем пункта 5.3 данного раздела, представляются в срок не позднее 30 календарных дней со дня окончания срока реализации проекта.</w:t>
      </w:r>
    </w:p>
    <w:p w:rsidR="005F1240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3464F">
        <w:rPr>
          <w:rFonts w:cs="Times New Roman"/>
          <w:szCs w:val="28"/>
        </w:rPr>
        <w:t>Отчет о расходах средств, предоставленных в виде субсидии, представляется ежеквартально (нарастающим итогом). Отчет о расходах средств, предоставленных в виде субсидии, по состоянию на 01 апреля, 01 июля, 01 октября представляется в срок не позднее 15 числа месяца, следующего за отчетным кварталом, по состоянию на 01 января – не позднее 20 января. Итоговый отчет о расходах средств, предоставленных в виде субсидии, отчет о достижении результатов предоставления субсидии и отчет о софинансировании расходов на реализацию проекта представляются в срок не позднее 30 календарных дней со дня окончания срока реализации проекта.</w:t>
      </w:r>
    </w:p>
    <w:p w:rsidR="005F1240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5.5. Получатели несут ответственность за содержание отчетов, достоверность представленных сведений в соответствии с действующим законодательством Российской Федерации.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5.6. Субсидия полностью или частично подлежит возврату в областной бюджет по следующим основаниям: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- </w:t>
      </w:r>
      <w:proofErr w:type="spellStart"/>
      <w:r w:rsidRPr="00BD0794">
        <w:rPr>
          <w:rFonts w:cs="Times New Roman"/>
          <w:szCs w:val="28"/>
        </w:rPr>
        <w:t>недостижение</w:t>
      </w:r>
      <w:proofErr w:type="spellEnd"/>
      <w:r w:rsidRPr="00BD0794">
        <w:rPr>
          <w:rFonts w:cs="Times New Roman"/>
          <w:szCs w:val="28"/>
        </w:rPr>
        <w:t xml:space="preserve"> значений результатов предоставления субсидии;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полное или частичное неиспользование субсидии в сроки, установленные соглашением;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- нарушение получателем условий и порядка предоставления субсидий, установленных Порядком, а также обязательств, предусмотренных соглашением.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5.7. Возврат субсидии осуществляется в следующем порядке: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5.7.1. В случае если не достигнуты значения результатов предоставления субсидии, установленные соглашением: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5.7.1.1. Уполномоченный орган в течение 10 календарных дней с момента выявления факта </w:t>
      </w:r>
      <w:proofErr w:type="spellStart"/>
      <w:r w:rsidRPr="00BD0794">
        <w:rPr>
          <w:rFonts w:cs="Times New Roman"/>
          <w:szCs w:val="28"/>
        </w:rPr>
        <w:t>недостижения</w:t>
      </w:r>
      <w:proofErr w:type="spellEnd"/>
      <w:r w:rsidRPr="00BD0794">
        <w:rPr>
          <w:rFonts w:cs="Times New Roman"/>
          <w:szCs w:val="28"/>
        </w:rPr>
        <w:t xml:space="preserve"> значений результатов предоставления субсидии, установленных соглашением, направляет получателю уведомление о возврате части субсидии, рассчитанной в соответствии с подпунктом 5.7.1.2 данного пункта, с указанием банковских реквизитов для возврата субсидии.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lastRenderedPageBreak/>
        <w:t xml:space="preserve">В течение 30 календарных дней </w:t>
      </w:r>
      <w:proofErr w:type="gramStart"/>
      <w:r w:rsidRPr="00BD0794">
        <w:rPr>
          <w:rFonts w:cs="Times New Roman"/>
          <w:szCs w:val="28"/>
        </w:rPr>
        <w:t>с даты получения</w:t>
      </w:r>
      <w:proofErr w:type="gramEnd"/>
      <w:r w:rsidRPr="00BD0794">
        <w:rPr>
          <w:rFonts w:cs="Times New Roman"/>
          <w:szCs w:val="28"/>
        </w:rPr>
        <w:t xml:space="preserve"> письменного уведомления о возврате части субсидии получатель обязан осуществить ее возврат в областной бюджет.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В случае невозврата части субсидии взыскание сре</w:t>
      </w:r>
      <w:proofErr w:type="gramStart"/>
      <w:r w:rsidRPr="00BD0794">
        <w:rPr>
          <w:rFonts w:cs="Times New Roman"/>
          <w:szCs w:val="28"/>
        </w:rPr>
        <w:t>дств с п</w:t>
      </w:r>
      <w:proofErr w:type="gramEnd"/>
      <w:r w:rsidRPr="00BD0794">
        <w:rPr>
          <w:rFonts w:cs="Times New Roman"/>
          <w:szCs w:val="28"/>
        </w:rPr>
        <w:t>олучателя производится в судебном порядке.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5.7.1.2. Объем средств, подлежащих возврату в областной бюджет (</w:t>
      </w:r>
      <w:proofErr w:type="spellStart"/>
      <w:proofErr w:type="gramStart"/>
      <w:r w:rsidRPr="00BD0794">
        <w:rPr>
          <w:rFonts w:cs="Times New Roman"/>
          <w:szCs w:val="28"/>
        </w:rPr>
        <w:t>V</w:t>
      </w:r>
      <w:proofErr w:type="gramEnd"/>
      <w:r w:rsidRPr="00BD0794">
        <w:rPr>
          <w:rFonts w:cs="Times New Roman"/>
          <w:szCs w:val="28"/>
          <w:vertAlign w:val="subscript"/>
        </w:rPr>
        <w:t>возврата</w:t>
      </w:r>
      <w:proofErr w:type="spellEnd"/>
      <w:r w:rsidRPr="00BD0794">
        <w:rPr>
          <w:rFonts w:cs="Times New Roman"/>
          <w:szCs w:val="28"/>
        </w:rPr>
        <w:t>), рассчитывается по формуле: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proofErr w:type="spellStart"/>
      <w:proofErr w:type="gramStart"/>
      <w:r w:rsidRPr="00BD0794">
        <w:rPr>
          <w:rFonts w:cs="Times New Roman"/>
          <w:szCs w:val="28"/>
        </w:rPr>
        <w:t>V</w:t>
      </w:r>
      <w:proofErr w:type="gramEnd"/>
      <w:r w:rsidRPr="00BD0794">
        <w:rPr>
          <w:rFonts w:cs="Times New Roman"/>
          <w:szCs w:val="28"/>
          <w:vertAlign w:val="subscript"/>
        </w:rPr>
        <w:t>возврата</w:t>
      </w:r>
      <w:proofErr w:type="spellEnd"/>
      <w:r w:rsidRPr="00BD0794">
        <w:rPr>
          <w:rFonts w:cs="Times New Roman"/>
          <w:szCs w:val="28"/>
        </w:rPr>
        <w:t xml:space="preserve"> = </w:t>
      </w:r>
      <w:proofErr w:type="spellStart"/>
      <w:r w:rsidRPr="00BD0794">
        <w:rPr>
          <w:rFonts w:cs="Times New Roman"/>
          <w:szCs w:val="28"/>
        </w:rPr>
        <w:t>V</w:t>
      </w:r>
      <w:r w:rsidRPr="00BD0794">
        <w:rPr>
          <w:rFonts w:cs="Times New Roman"/>
          <w:szCs w:val="28"/>
          <w:vertAlign w:val="subscript"/>
        </w:rPr>
        <w:t>субсидии</w:t>
      </w:r>
      <w:proofErr w:type="spellEnd"/>
      <w:r w:rsidRPr="00BD0794">
        <w:rPr>
          <w:rFonts w:cs="Times New Roman"/>
          <w:szCs w:val="28"/>
        </w:rPr>
        <w:t xml:space="preserve"> k × m / n,</w:t>
      </w:r>
    </w:p>
    <w:p w:rsidR="005F1240" w:rsidRPr="00BD0794" w:rsidRDefault="005F1240" w:rsidP="005F1240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где: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spellStart"/>
      <w:proofErr w:type="gramStart"/>
      <w:r w:rsidRPr="00BD0794">
        <w:rPr>
          <w:rFonts w:cs="Times New Roman"/>
          <w:szCs w:val="28"/>
        </w:rPr>
        <w:t>V</w:t>
      </w:r>
      <w:proofErr w:type="gramEnd"/>
      <w:r w:rsidRPr="00BD0794">
        <w:rPr>
          <w:rFonts w:cs="Times New Roman"/>
          <w:szCs w:val="28"/>
          <w:vertAlign w:val="subscript"/>
        </w:rPr>
        <w:t>субсидии</w:t>
      </w:r>
      <w:proofErr w:type="spellEnd"/>
      <w:r w:rsidRPr="00BD0794">
        <w:rPr>
          <w:rFonts w:cs="Times New Roman"/>
          <w:szCs w:val="28"/>
        </w:rPr>
        <w:t xml:space="preserve"> – размер субсидии, предоставленной получателю;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m – количество результатов </w:t>
      </w:r>
      <w:proofErr w:type="spellStart"/>
      <w:r w:rsidRPr="00BD0794">
        <w:rPr>
          <w:rFonts w:cs="Times New Roman"/>
          <w:szCs w:val="28"/>
        </w:rPr>
        <w:t>предоствления</w:t>
      </w:r>
      <w:proofErr w:type="spellEnd"/>
      <w:r w:rsidRPr="00BD0794">
        <w:rPr>
          <w:rFonts w:cs="Times New Roman"/>
          <w:szCs w:val="28"/>
        </w:rPr>
        <w:t xml:space="preserve"> субсидии, по которым индекс, отражающий уровень </w:t>
      </w:r>
      <w:proofErr w:type="spellStart"/>
      <w:r w:rsidRPr="00BD0794">
        <w:rPr>
          <w:rFonts w:cs="Times New Roman"/>
          <w:szCs w:val="28"/>
        </w:rPr>
        <w:t>недостижения</w:t>
      </w:r>
      <w:proofErr w:type="spellEnd"/>
      <w:r w:rsidRPr="00BD0794">
        <w:rPr>
          <w:rFonts w:cs="Times New Roman"/>
          <w:szCs w:val="28"/>
        </w:rPr>
        <w:t xml:space="preserve"> значения i-</w:t>
      </w:r>
      <w:proofErr w:type="spellStart"/>
      <w:r w:rsidRPr="00BD0794">
        <w:rPr>
          <w:rFonts w:cs="Times New Roman"/>
          <w:szCs w:val="28"/>
        </w:rPr>
        <w:t>го</w:t>
      </w:r>
      <w:proofErr w:type="spellEnd"/>
      <w:r w:rsidRPr="00BD0794">
        <w:rPr>
          <w:rFonts w:cs="Times New Roman"/>
          <w:szCs w:val="28"/>
        </w:rPr>
        <w:t xml:space="preserve"> результата предоставления субсидии, имеет положительное значение (больше нуля);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n – общее количество результатов предоставления субсидии;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k – коэффициент возврата субсидии, который рассчитывается по формуле: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BD0794">
        <w:rPr>
          <w:rFonts w:cs="Times New Roman"/>
          <w:noProof/>
          <w:position w:val="-11"/>
          <w:szCs w:val="28"/>
          <w:lang w:eastAsia="ru-RU"/>
        </w:rPr>
        <w:drawing>
          <wp:inline distT="0" distB="0" distL="0" distR="0" wp14:anchorId="0A5D665B" wp14:editId="3C2C55B3">
            <wp:extent cx="1009650" cy="285750"/>
            <wp:effectExtent l="0" t="0" r="0" b="0"/>
            <wp:docPr id="8" name="Рисунок 8" descr="base_23638_119168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38_119168_3277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где </w:t>
      </w:r>
      <w:proofErr w:type="spellStart"/>
      <w:r w:rsidRPr="00BD0794">
        <w:rPr>
          <w:rFonts w:cs="Times New Roman"/>
          <w:szCs w:val="28"/>
        </w:rPr>
        <w:t>Di</w:t>
      </w:r>
      <w:proofErr w:type="spellEnd"/>
      <w:r w:rsidRPr="00BD0794">
        <w:rPr>
          <w:rFonts w:cs="Times New Roman"/>
          <w:szCs w:val="28"/>
        </w:rPr>
        <w:t xml:space="preserve"> – индекс, отражающий уровень </w:t>
      </w:r>
      <w:proofErr w:type="spellStart"/>
      <w:r w:rsidRPr="00BD0794">
        <w:rPr>
          <w:rFonts w:cs="Times New Roman"/>
          <w:szCs w:val="28"/>
        </w:rPr>
        <w:t>недостижения</w:t>
      </w:r>
      <w:proofErr w:type="spellEnd"/>
      <w:r w:rsidRPr="00BD0794">
        <w:rPr>
          <w:rFonts w:cs="Times New Roman"/>
          <w:szCs w:val="28"/>
        </w:rPr>
        <w:t xml:space="preserve"> значения i-</w:t>
      </w:r>
      <w:proofErr w:type="spellStart"/>
      <w:r w:rsidRPr="00BD0794">
        <w:rPr>
          <w:rFonts w:cs="Times New Roman"/>
          <w:szCs w:val="28"/>
        </w:rPr>
        <w:t>го</w:t>
      </w:r>
      <w:proofErr w:type="spellEnd"/>
      <w:r w:rsidRPr="00BD0794">
        <w:rPr>
          <w:rFonts w:cs="Times New Roman"/>
          <w:szCs w:val="28"/>
        </w:rPr>
        <w:t xml:space="preserve"> результата предоставления субсидии.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D0794">
        <w:rPr>
          <w:rFonts w:cs="Times New Roman"/>
          <w:szCs w:val="28"/>
        </w:rPr>
        <w:t>недостижения</w:t>
      </w:r>
      <w:proofErr w:type="spellEnd"/>
      <w:r w:rsidRPr="00BD0794">
        <w:rPr>
          <w:rFonts w:cs="Times New Roman"/>
          <w:szCs w:val="28"/>
        </w:rPr>
        <w:t xml:space="preserve"> значения i-</w:t>
      </w:r>
      <w:proofErr w:type="spellStart"/>
      <w:r w:rsidRPr="00BD0794">
        <w:rPr>
          <w:rFonts w:cs="Times New Roman"/>
          <w:szCs w:val="28"/>
        </w:rPr>
        <w:t>го</w:t>
      </w:r>
      <w:proofErr w:type="spellEnd"/>
      <w:r w:rsidRPr="00BD0794">
        <w:rPr>
          <w:rFonts w:cs="Times New Roman"/>
          <w:szCs w:val="28"/>
        </w:rPr>
        <w:t xml:space="preserve"> результата предоставления субсидии.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Индекс, отражающий уровень </w:t>
      </w:r>
      <w:proofErr w:type="spellStart"/>
      <w:r w:rsidRPr="00BD0794">
        <w:rPr>
          <w:rFonts w:cs="Times New Roman"/>
          <w:szCs w:val="28"/>
        </w:rPr>
        <w:t>недостижения</w:t>
      </w:r>
      <w:proofErr w:type="spellEnd"/>
      <w:r w:rsidRPr="00BD0794">
        <w:rPr>
          <w:rFonts w:cs="Times New Roman"/>
          <w:szCs w:val="28"/>
        </w:rPr>
        <w:t xml:space="preserve"> значения i-</w:t>
      </w:r>
      <w:proofErr w:type="spellStart"/>
      <w:r w:rsidRPr="00BD0794">
        <w:rPr>
          <w:rFonts w:cs="Times New Roman"/>
          <w:szCs w:val="28"/>
        </w:rPr>
        <w:t>го</w:t>
      </w:r>
      <w:proofErr w:type="spellEnd"/>
      <w:r w:rsidRPr="00BD0794">
        <w:rPr>
          <w:rFonts w:cs="Times New Roman"/>
          <w:szCs w:val="28"/>
        </w:rPr>
        <w:t xml:space="preserve"> результата предоставления субсидии (</w:t>
      </w:r>
      <w:proofErr w:type="spellStart"/>
      <w:r w:rsidRPr="00BD0794">
        <w:rPr>
          <w:rFonts w:cs="Times New Roman"/>
          <w:szCs w:val="28"/>
        </w:rPr>
        <w:t>Di</w:t>
      </w:r>
      <w:proofErr w:type="spellEnd"/>
      <w:r w:rsidRPr="00BD0794">
        <w:rPr>
          <w:rFonts w:cs="Times New Roman"/>
          <w:szCs w:val="28"/>
        </w:rPr>
        <w:t>), определяется по формуле: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proofErr w:type="spellStart"/>
      <w:r w:rsidRPr="00BD0794">
        <w:rPr>
          <w:rFonts w:cs="Times New Roman"/>
          <w:szCs w:val="28"/>
        </w:rPr>
        <w:t>Di</w:t>
      </w:r>
      <w:proofErr w:type="spellEnd"/>
      <w:r w:rsidRPr="00BD0794">
        <w:rPr>
          <w:rFonts w:cs="Times New Roman"/>
          <w:szCs w:val="28"/>
        </w:rPr>
        <w:t xml:space="preserve"> = 1 - </w:t>
      </w:r>
      <w:proofErr w:type="spellStart"/>
      <w:r w:rsidRPr="00BD0794">
        <w:rPr>
          <w:rFonts w:cs="Times New Roman"/>
          <w:szCs w:val="28"/>
        </w:rPr>
        <w:t>Ti</w:t>
      </w:r>
      <w:proofErr w:type="spellEnd"/>
      <w:r w:rsidRPr="00BD0794">
        <w:rPr>
          <w:rFonts w:cs="Times New Roman"/>
          <w:szCs w:val="28"/>
        </w:rPr>
        <w:t xml:space="preserve"> / </w:t>
      </w:r>
      <w:proofErr w:type="spellStart"/>
      <w:r w:rsidRPr="00BD0794">
        <w:rPr>
          <w:rFonts w:cs="Times New Roman"/>
          <w:szCs w:val="28"/>
        </w:rPr>
        <w:t>Si</w:t>
      </w:r>
      <w:proofErr w:type="spellEnd"/>
      <w:r w:rsidRPr="00BD0794">
        <w:rPr>
          <w:rFonts w:cs="Times New Roman"/>
          <w:szCs w:val="28"/>
        </w:rPr>
        <w:t>,</w:t>
      </w:r>
    </w:p>
    <w:p w:rsidR="005F1240" w:rsidRPr="00BD0794" w:rsidRDefault="005F1240" w:rsidP="005F1240">
      <w:pPr>
        <w:autoSpaceDE w:val="0"/>
        <w:autoSpaceDN w:val="0"/>
        <w:adjustRightInd w:val="0"/>
        <w:ind w:firstLine="0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где: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spellStart"/>
      <w:r w:rsidRPr="00BD0794">
        <w:rPr>
          <w:rFonts w:cs="Times New Roman"/>
          <w:szCs w:val="28"/>
        </w:rPr>
        <w:t>Ti</w:t>
      </w:r>
      <w:proofErr w:type="spellEnd"/>
      <w:r w:rsidRPr="00BD0794">
        <w:rPr>
          <w:rFonts w:cs="Times New Roman"/>
          <w:szCs w:val="28"/>
        </w:rPr>
        <w:t xml:space="preserve"> – фактически достигнутое значение i-</w:t>
      </w:r>
      <w:proofErr w:type="spellStart"/>
      <w:r w:rsidRPr="00BD0794">
        <w:rPr>
          <w:rFonts w:cs="Times New Roman"/>
          <w:szCs w:val="28"/>
        </w:rPr>
        <w:t>го</w:t>
      </w:r>
      <w:proofErr w:type="spellEnd"/>
      <w:r w:rsidRPr="00BD0794">
        <w:rPr>
          <w:rFonts w:cs="Times New Roman"/>
          <w:szCs w:val="28"/>
        </w:rPr>
        <w:t xml:space="preserve"> результата предоставления субсидии;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spellStart"/>
      <w:r w:rsidRPr="00BD0794">
        <w:rPr>
          <w:rFonts w:cs="Times New Roman"/>
          <w:szCs w:val="28"/>
        </w:rPr>
        <w:t>Si</w:t>
      </w:r>
      <w:proofErr w:type="spellEnd"/>
      <w:r w:rsidRPr="00BD0794">
        <w:rPr>
          <w:rFonts w:cs="Times New Roman"/>
          <w:szCs w:val="28"/>
        </w:rPr>
        <w:t xml:space="preserve"> – плановое значение i-</w:t>
      </w:r>
      <w:proofErr w:type="spellStart"/>
      <w:r w:rsidRPr="00BD0794">
        <w:rPr>
          <w:rFonts w:cs="Times New Roman"/>
          <w:szCs w:val="28"/>
        </w:rPr>
        <w:t>го</w:t>
      </w:r>
      <w:proofErr w:type="spellEnd"/>
      <w:r w:rsidRPr="00BD0794">
        <w:rPr>
          <w:rFonts w:cs="Times New Roman"/>
          <w:szCs w:val="28"/>
        </w:rPr>
        <w:t xml:space="preserve"> результата предоставления субсидии, установленное соглашением.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5.7.2. В случае полного или частичного неиспользования субсидии в сроки, установленные соглашением, неиспользованная часть субсидии подлежит возврату в областной бюджет.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Уполномоченный орган в течение 10 календарных дней с момента выявления неиспользованного остатка субсидии направляет получателю уведомление о возврате неиспользованной части субсидии.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В течение 30 календарных дней </w:t>
      </w:r>
      <w:proofErr w:type="gramStart"/>
      <w:r w:rsidRPr="00BD0794">
        <w:rPr>
          <w:rFonts w:cs="Times New Roman"/>
          <w:szCs w:val="28"/>
        </w:rPr>
        <w:t>с даты получения</w:t>
      </w:r>
      <w:proofErr w:type="gramEnd"/>
      <w:r w:rsidRPr="00BD0794">
        <w:rPr>
          <w:rFonts w:cs="Times New Roman"/>
          <w:szCs w:val="28"/>
        </w:rPr>
        <w:t xml:space="preserve"> письменного уведомления о возврате неиспользованной части субсидии (с указанием банковских реквизитов для возврата субсидии) получатель обязан осуществить возврат неиспользованной части субсидии в областной бюджет.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lastRenderedPageBreak/>
        <w:t>В случае невозврата неиспользованной части субсидии взыскание сре</w:t>
      </w:r>
      <w:proofErr w:type="gramStart"/>
      <w:r w:rsidRPr="00BD0794">
        <w:rPr>
          <w:rFonts w:cs="Times New Roman"/>
          <w:szCs w:val="28"/>
        </w:rPr>
        <w:t>дств с п</w:t>
      </w:r>
      <w:proofErr w:type="gramEnd"/>
      <w:r w:rsidRPr="00BD0794">
        <w:rPr>
          <w:rFonts w:cs="Times New Roman"/>
          <w:szCs w:val="28"/>
        </w:rPr>
        <w:t>олучателя производится в судебном порядке.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5.7.3. В случае нарушения получателем условий и порядка предоставления субсидий, а также обязательств, предусмотренных соглашением, уполномоченный орган принимает решение об одностороннем отказе от соглашения. Субсидия в полном объеме подлежит возврату в областной бюджет.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Уполномоченный орган в течение 10 календарных дней с момента выявления нарушения направляет получателю уведомление об отказе от соглашения и о возврате субсидии.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В течение 30 календарных дней </w:t>
      </w:r>
      <w:proofErr w:type="gramStart"/>
      <w:r w:rsidRPr="00BD0794">
        <w:rPr>
          <w:rFonts w:cs="Times New Roman"/>
          <w:szCs w:val="28"/>
        </w:rPr>
        <w:t>с даты получения</w:t>
      </w:r>
      <w:proofErr w:type="gramEnd"/>
      <w:r w:rsidRPr="00BD0794">
        <w:rPr>
          <w:rFonts w:cs="Times New Roman"/>
          <w:szCs w:val="28"/>
        </w:rPr>
        <w:t xml:space="preserve"> письменного уведомления о возврате субсидии (с указанием банковских реквизитов для возврата субсидии) получатель обязан осуществить возврат субсидии в областной бюджет.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В случае невозврата субсидии в установленный срок взыскание сре</w:t>
      </w:r>
      <w:proofErr w:type="gramStart"/>
      <w:r w:rsidRPr="00BD0794">
        <w:rPr>
          <w:rFonts w:cs="Times New Roman"/>
          <w:szCs w:val="28"/>
        </w:rPr>
        <w:t>дств с п</w:t>
      </w:r>
      <w:proofErr w:type="gramEnd"/>
      <w:r w:rsidRPr="00BD0794">
        <w:rPr>
          <w:rFonts w:cs="Times New Roman"/>
          <w:szCs w:val="28"/>
        </w:rPr>
        <w:t>олучателя производится в судебном порядке.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5.8. В случае отсутствия нарушения получателем условий и порядка предоставления субсидий, а также обязательств, предусмотренных соглашением, уполномоченный орган признает проект реализованным. В срок, не превышающий 90 рабочих дней </w:t>
      </w:r>
      <w:proofErr w:type="gramStart"/>
      <w:r w:rsidRPr="00BD0794">
        <w:rPr>
          <w:rFonts w:cs="Times New Roman"/>
          <w:szCs w:val="28"/>
        </w:rPr>
        <w:t>с даты завершения</w:t>
      </w:r>
      <w:proofErr w:type="gramEnd"/>
      <w:r w:rsidRPr="00BD0794">
        <w:rPr>
          <w:rFonts w:cs="Times New Roman"/>
          <w:szCs w:val="28"/>
        </w:rPr>
        <w:t xml:space="preserve"> реализации проекта, уполномоченный орган утверждает предоставленную получателем отчетность и подписывает акт о целевом использовании субсидии по форме, утверждаемой правовым актом уполномоченного органа.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>В случае направления получателю уведомления о возврате части субсидии в порядке, предусмотренном подпунктами 5.7.1 и 5.7.2 пункта 5.7 данного раздела, срок подписания акта о целевом использовании субсидии увеличивается на 30 календарных дней.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6. Порядок </w:t>
      </w:r>
      <w:proofErr w:type="gramStart"/>
      <w:r w:rsidRPr="00BD0794">
        <w:rPr>
          <w:rFonts w:cs="Times New Roman"/>
          <w:szCs w:val="28"/>
        </w:rPr>
        <w:t>осуществления оценки результатов предоставления субсидии</w:t>
      </w:r>
      <w:proofErr w:type="gramEnd"/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</w:rPr>
        <w:t xml:space="preserve">6.1. Уполномоченный орган в срок, не превышающий 90 рабочих дней </w:t>
      </w:r>
      <w:proofErr w:type="gramStart"/>
      <w:r w:rsidRPr="00BD0794">
        <w:rPr>
          <w:rFonts w:cs="Times New Roman"/>
          <w:szCs w:val="28"/>
        </w:rPr>
        <w:t>с даты завершения</w:t>
      </w:r>
      <w:proofErr w:type="gramEnd"/>
      <w:r w:rsidRPr="00BD0794">
        <w:rPr>
          <w:rFonts w:cs="Times New Roman"/>
          <w:szCs w:val="28"/>
        </w:rPr>
        <w:t xml:space="preserve"> реализации проекта, осуществляет оценку результатов предоставления субсидии на основании представленной в уполномоченный орган отчетности, указанной в пункте 5.3 раздела 5 Порядка. </w:t>
      </w:r>
    </w:p>
    <w:p w:rsidR="005F1240" w:rsidRPr="00BD0794" w:rsidRDefault="005F1240" w:rsidP="005F1240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</w:rPr>
        <w:t xml:space="preserve">6.2. Результат предоставления субсидии </w:t>
      </w:r>
      <w:r w:rsidRPr="00BD0794">
        <w:rPr>
          <w:rFonts w:cs="Times New Roman"/>
          <w:szCs w:val="28"/>
          <w:lang w:eastAsia="ru-RU"/>
        </w:rPr>
        <w:t>определяется уполномоченным органом как процент фактического достижения значений результатов предоставления субсидии, определенных соглашением.</w:t>
      </w:r>
    </w:p>
    <w:p w:rsidR="005F1240" w:rsidRPr="00BD0794" w:rsidRDefault="005F1240" w:rsidP="005F124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 xml:space="preserve">6.3. </w:t>
      </w:r>
      <w:r w:rsidRPr="00BD0794">
        <w:rPr>
          <w:rFonts w:cs="Times New Roman"/>
          <w:szCs w:val="28"/>
        </w:rPr>
        <w:t>Результат предоставления субсидии</w:t>
      </w:r>
      <w:r w:rsidRPr="00BD0794">
        <w:rPr>
          <w:rFonts w:cs="Times New Roman"/>
          <w:szCs w:val="28"/>
          <w:lang w:eastAsia="ru-RU"/>
        </w:rPr>
        <w:t xml:space="preserve"> (R) рассчитывается по формуле:</w:t>
      </w:r>
    </w:p>
    <w:p w:rsidR="005F1240" w:rsidRPr="00BD0794" w:rsidRDefault="005F1240" w:rsidP="005F1240">
      <w:pPr>
        <w:widowControl w:val="0"/>
        <w:autoSpaceDE w:val="0"/>
        <w:autoSpaceDN w:val="0"/>
        <w:ind w:firstLine="540"/>
        <w:jc w:val="both"/>
        <w:rPr>
          <w:rFonts w:cs="Times New Roman"/>
          <w:szCs w:val="28"/>
          <w:lang w:eastAsia="ru-RU"/>
        </w:rPr>
      </w:pPr>
    </w:p>
    <w:p w:rsidR="005F1240" w:rsidRPr="00BD0794" w:rsidRDefault="005F1240" w:rsidP="005F1240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r w:rsidRPr="00BD0794">
        <w:rPr>
          <w:rFonts w:cs="Times New Roman"/>
          <w:noProof/>
          <w:position w:val="-29"/>
          <w:szCs w:val="28"/>
          <w:lang w:eastAsia="ru-RU"/>
        </w:rPr>
        <w:drawing>
          <wp:inline distT="0" distB="0" distL="0" distR="0" wp14:anchorId="0BE0870D" wp14:editId="3FA9BB17">
            <wp:extent cx="875665" cy="509905"/>
            <wp:effectExtent l="0" t="0" r="0" b="4445"/>
            <wp:docPr id="9" name="Рисунок 9" descr="base_23638_119168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38_119168_3277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40" w:rsidRPr="00BD0794" w:rsidRDefault="005F1240" w:rsidP="005F1240">
      <w:pPr>
        <w:widowControl w:val="0"/>
        <w:autoSpaceDE w:val="0"/>
        <w:autoSpaceDN w:val="0"/>
        <w:ind w:firstLine="0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где:</w:t>
      </w:r>
    </w:p>
    <w:p w:rsidR="005F1240" w:rsidRPr="00BD0794" w:rsidRDefault="005F1240" w:rsidP="005F124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proofErr w:type="spellStart"/>
      <w:r w:rsidRPr="00BD0794">
        <w:rPr>
          <w:rFonts w:cs="Times New Roman"/>
          <w:szCs w:val="28"/>
          <w:lang w:eastAsia="ru-RU"/>
        </w:rPr>
        <w:t>R</w:t>
      </w:r>
      <w:r w:rsidRPr="00BD0794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BD0794">
        <w:rPr>
          <w:rFonts w:cs="Times New Roman"/>
          <w:szCs w:val="28"/>
          <w:lang w:eastAsia="ru-RU"/>
        </w:rPr>
        <w:t xml:space="preserve"> – индекс результативности каждого показателя;</w:t>
      </w:r>
    </w:p>
    <w:p w:rsidR="005F1240" w:rsidRPr="00BD0794" w:rsidRDefault="005F1240" w:rsidP="005F124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lastRenderedPageBreak/>
        <w:t>n – количество показателей.</w:t>
      </w:r>
    </w:p>
    <w:p w:rsidR="005F1240" w:rsidRPr="00BD0794" w:rsidRDefault="005F1240" w:rsidP="005F124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Индекс результативности каждого показателя (</w:t>
      </w:r>
      <w:proofErr w:type="spellStart"/>
      <w:r w:rsidRPr="00BD0794">
        <w:rPr>
          <w:rFonts w:cs="Times New Roman"/>
          <w:szCs w:val="28"/>
          <w:lang w:eastAsia="ru-RU"/>
        </w:rPr>
        <w:t>R</w:t>
      </w:r>
      <w:r w:rsidRPr="00BD0794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BD0794">
        <w:rPr>
          <w:rFonts w:cs="Times New Roman"/>
          <w:szCs w:val="28"/>
          <w:lang w:eastAsia="ru-RU"/>
        </w:rPr>
        <w:t>) рассчитывается по формуле:</w:t>
      </w:r>
    </w:p>
    <w:p w:rsidR="005F1240" w:rsidRPr="00BD0794" w:rsidRDefault="005F1240" w:rsidP="005F1240">
      <w:pPr>
        <w:widowControl w:val="0"/>
        <w:autoSpaceDE w:val="0"/>
        <w:autoSpaceDN w:val="0"/>
        <w:ind w:firstLine="540"/>
        <w:jc w:val="both"/>
        <w:rPr>
          <w:rFonts w:cs="Times New Roman"/>
          <w:szCs w:val="28"/>
          <w:lang w:eastAsia="ru-RU"/>
        </w:rPr>
      </w:pPr>
    </w:p>
    <w:p w:rsidR="005F1240" w:rsidRPr="00BD0794" w:rsidRDefault="005F1240" w:rsidP="005F1240">
      <w:pPr>
        <w:widowControl w:val="0"/>
        <w:autoSpaceDE w:val="0"/>
        <w:autoSpaceDN w:val="0"/>
        <w:ind w:firstLine="0"/>
        <w:jc w:val="center"/>
        <w:rPr>
          <w:rFonts w:cs="Times New Roman"/>
          <w:szCs w:val="28"/>
          <w:lang w:eastAsia="ru-RU"/>
        </w:rPr>
      </w:pPr>
      <w:r w:rsidRPr="00BD0794">
        <w:rPr>
          <w:rFonts w:cs="Times New Roman"/>
          <w:noProof/>
          <w:position w:val="-28"/>
          <w:szCs w:val="28"/>
          <w:lang w:eastAsia="ru-RU"/>
        </w:rPr>
        <w:drawing>
          <wp:inline distT="0" distB="0" distL="0" distR="0" wp14:anchorId="6D7B3220" wp14:editId="2A3EEE7C">
            <wp:extent cx="1261110" cy="500380"/>
            <wp:effectExtent l="0" t="0" r="0" b="0"/>
            <wp:docPr id="10" name="Рисунок 10" descr="base_23638_119168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38_119168_3277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240" w:rsidRPr="00BD0794" w:rsidRDefault="005F1240" w:rsidP="005F1240">
      <w:pPr>
        <w:widowControl w:val="0"/>
        <w:autoSpaceDE w:val="0"/>
        <w:autoSpaceDN w:val="0"/>
        <w:ind w:firstLine="0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где:</w:t>
      </w:r>
    </w:p>
    <w:p w:rsidR="005F1240" w:rsidRPr="00BD0794" w:rsidRDefault="005F1240" w:rsidP="005F124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proofErr w:type="spellStart"/>
      <w:proofErr w:type="gramStart"/>
      <w:r w:rsidRPr="00BD0794">
        <w:rPr>
          <w:rFonts w:cs="Times New Roman"/>
          <w:szCs w:val="28"/>
          <w:lang w:eastAsia="ru-RU"/>
        </w:rPr>
        <w:t>P</w:t>
      </w:r>
      <w:proofErr w:type="gramEnd"/>
      <w:r w:rsidRPr="00BD0794">
        <w:rPr>
          <w:rFonts w:cs="Times New Roman"/>
          <w:szCs w:val="28"/>
          <w:vertAlign w:val="subscript"/>
          <w:lang w:eastAsia="ru-RU"/>
        </w:rPr>
        <w:t>факт</w:t>
      </w:r>
      <w:proofErr w:type="spellEnd"/>
      <w:r w:rsidRPr="00BD0794">
        <w:rPr>
          <w:rFonts w:cs="Times New Roman"/>
          <w:szCs w:val="28"/>
          <w:lang w:eastAsia="ru-RU"/>
        </w:rPr>
        <w:t xml:space="preserve"> – фактическое значение целевого показателя;</w:t>
      </w:r>
    </w:p>
    <w:p w:rsidR="005F1240" w:rsidRPr="00BD0794" w:rsidRDefault="005F1240" w:rsidP="005F124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proofErr w:type="spellStart"/>
      <w:proofErr w:type="gramStart"/>
      <w:r w:rsidRPr="00BD0794">
        <w:rPr>
          <w:rFonts w:cs="Times New Roman"/>
          <w:szCs w:val="28"/>
          <w:lang w:eastAsia="ru-RU"/>
        </w:rPr>
        <w:t>P</w:t>
      </w:r>
      <w:proofErr w:type="gramEnd"/>
      <w:r w:rsidRPr="00BD0794">
        <w:rPr>
          <w:rFonts w:cs="Times New Roman"/>
          <w:szCs w:val="28"/>
          <w:vertAlign w:val="subscript"/>
          <w:lang w:eastAsia="ru-RU"/>
        </w:rPr>
        <w:t>план</w:t>
      </w:r>
      <w:proofErr w:type="spellEnd"/>
      <w:r w:rsidRPr="00BD0794">
        <w:rPr>
          <w:rFonts w:cs="Times New Roman"/>
          <w:szCs w:val="28"/>
          <w:lang w:eastAsia="ru-RU"/>
        </w:rPr>
        <w:t xml:space="preserve"> – плановое значение целевого показателя.</w:t>
      </w:r>
    </w:p>
    <w:p w:rsidR="005F1240" w:rsidRPr="00BD0794" w:rsidRDefault="005F1240" w:rsidP="005F124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6.4. Проект признается реализованным:</w:t>
      </w:r>
    </w:p>
    <w:p w:rsidR="005F1240" w:rsidRPr="00BD0794" w:rsidRDefault="005F1240" w:rsidP="005F124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- успешно – при значении R &gt; 95 процентов;</w:t>
      </w:r>
    </w:p>
    <w:p w:rsidR="005F1240" w:rsidRPr="00BD0794" w:rsidRDefault="005F1240" w:rsidP="005F124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- удовлетворительно – при значении 85 процентов (включительно) &lt; R &lt; 95 процентов (включительно);</w:t>
      </w:r>
    </w:p>
    <w:p w:rsidR="005F1240" w:rsidRPr="00BD0794" w:rsidRDefault="005F1240" w:rsidP="005F1240">
      <w:pPr>
        <w:widowControl w:val="0"/>
        <w:autoSpaceDE w:val="0"/>
        <w:autoSpaceDN w:val="0"/>
        <w:jc w:val="both"/>
        <w:rPr>
          <w:rFonts w:cs="Times New Roman"/>
          <w:szCs w:val="28"/>
          <w:lang w:eastAsia="ru-RU"/>
        </w:rPr>
      </w:pPr>
      <w:r w:rsidRPr="00BD0794">
        <w:rPr>
          <w:rFonts w:cs="Times New Roman"/>
          <w:szCs w:val="28"/>
          <w:lang w:eastAsia="ru-RU"/>
        </w:rPr>
        <w:t>- неудовлетворительно – при значении R &lt; 85 процентов.</w:t>
      </w:r>
    </w:p>
    <w:p w:rsidR="005F1240" w:rsidRPr="00BD0794" w:rsidRDefault="005F1240" w:rsidP="005F1240">
      <w:pPr>
        <w:jc w:val="both"/>
        <w:rPr>
          <w:rFonts w:cs="Times New Roman"/>
          <w:szCs w:val="28"/>
        </w:rPr>
      </w:pPr>
      <w:r w:rsidRPr="00BD0794">
        <w:rPr>
          <w:rFonts w:cs="Times New Roman"/>
          <w:szCs w:val="28"/>
          <w:lang w:eastAsia="ru-RU"/>
        </w:rPr>
        <w:t xml:space="preserve">6.5. Оценка </w:t>
      </w:r>
      <w:r w:rsidRPr="00BD0794">
        <w:rPr>
          <w:rFonts w:cs="Times New Roman"/>
          <w:szCs w:val="28"/>
        </w:rPr>
        <w:t>результатов предоставления субсидии указывается в акте о целевом использовании субсидии.</w:t>
      </w:r>
    </w:p>
    <w:p w:rsidR="005F1240" w:rsidRPr="00BD0794" w:rsidRDefault="005F1240" w:rsidP="005F1240">
      <w:pPr>
        <w:jc w:val="both"/>
        <w:rPr>
          <w:rFonts w:cs="Times New Roman"/>
          <w:szCs w:val="28"/>
        </w:rPr>
      </w:pPr>
    </w:p>
    <w:p w:rsidR="005F1240" w:rsidRDefault="005F1240" w:rsidP="005F1240">
      <w:pPr>
        <w:rPr>
          <w:rFonts w:cs="Times New Roman"/>
          <w:szCs w:val="28"/>
        </w:rPr>
        <w:sectPr w:rsidR="005F1240" w:rsidSect="005F1240"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</w:p>
    <w:p w:rsidR="005F1240" w:rsidRDefault="005F1240" w:rsidP="005F1240">
      <w:pPr>
        <w:spacing w:line="233" w:lineRule="auto"/>
        <w:ind w:left="9923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5F1240" w:rsidRDefault="005F1240" w:rsidP="005F1240">
      <w:pPr>
        <w:spacing w:line="233" w:lineRule="auto"/>
        <w:ind w:left="992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 Порядку предоставления субсидий из областного бюджета социально ориентированным некоммерческим организациям на реализацию проектов с использованием электронной площадки проведения конкурсного отбора</w:t>
      </w:r>
    </w:p>
    <w:p w:rsidR="005F1240" w:rsidRDefault="005F1240" w:rsidP="005F1240">
      <w:pPr>
        <w:spacing w:line="233" w:lineRule="auto"/>
        <w:ind w:left="10206"/>
        <w:jc w:val="both"/>
        <w:rPr>
          <w:rFonts w:cs="Times New Roman"/>
          <w:szCs w:val="28"/>
        </w:rPr>
      </w:pPr>
    </w:p>
    <w:p w:rsidR="005F1240" w:rsidRDefault="005F1240" w:rsidP="005F1240">
      <w:pPr>
        <w:spacing w:line="233" w:lineRule="auto"/>
        <w:ind w:left="10206"/>
        <w:jc w:val="both"/>
        <w:rPr>
          <w:rFonts w:cs="Times New Roman"/>
          <w:szCs w:val="28"/>
        </w:rPr>
      </w:pPr>
    </w:p>
    <w:p w:rsidR="005F1240" w:rsidRDefault="005F1240" w:rsidP="005F1240">
      <w:pPr>
        <w:spacing w:line="233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ФОРМЫ </w:t>
      </w:r>
    </w:p>
    <w:p w:rsidR="005F1240" w:rsidRDefault="005F1240" w:rsidP="005F1240">
      <w:pPr>
        <w:spacing w:line="233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отчетов о реализации проектов социально ориентированными некоммерческими организациями </w:t>
      </w:r>
    </w:p>
    <w:p w:rsidR="005F1240" w:rsidRDefault="005F1240" w:rsidP="005F1240">
      <w:pPr>
        <w:spacing w:line="233" w:lineRule="auto"/>
        <w:jc w:val="center"/>
        <w:rPr>
          <w:rFonts w:cs="Times New Roman"/>
          <w:b/>
          <w:szCs w:val="28"/>
        </w:rPr>
      </w:pPr>
    </w:p>
    <w:p w:rsidR="005F1240" w:rsidRDefault="005F1240" w:rsidP="005F1240">
      <w:pPr>
        <w:spacing w:line="233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Форма 1</w:t>
      </w:r>
    </w:p>
    <w:p w:rsidR="005F1240" w:rsidRDefault="005F1240" w:rsidP="005F1240">
      <w:pPr>
        <w:spacing w:line="233" w:lineRule="auto"/>
        <w:jc w:val="center"/>
        <w:rPr>
          <w:rFonts w:cs="Times New Roman"/>
          <w:szCs w:val="28"/>
        </w:rPr>
      </w:pPr>
    </w:p>
    <w:tbl>
      <w:tblPr>
        <w:tblW w:w="0" w:type="auto"/>
        <w:tblInd w:w="309" w:type="dxa"/>
        <w:tblLook w:val="04A0" w:firstRow="1" w:lastRow="0" w:firstColumn="1" w:lastColumn="0" w:noHBand="0" w:noVBand="1"/>
      </w:tblPr>
      <w:tblGrid>
        <w:gridCol w:w="8730"/>
        <w:gridCol w:w="5747"/>
      </w:tblGrid>
      <w:tr w:rsidR="005F1240" w:rsidTr="0026381B">
        <w:trPr>
          <w:trHeight w:val="2117"/>
        </w:trPr>
        <w:tc>
          <w:tcPr>
            <w:tcW w:w="8730" w:type="dxa"/>
          </w:tcPr>
          <w:p w:rsidR="005F1240" w:rsidRDefault="005F1240" w:rsidP="0026381B">
            <w:pPr>
              <w:spacing w:line="232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747" w:type="dxa"/>
          </w:tcPr>
          <w:p w:rsidR="005F1240" w:rsidRDefault="005F1240" w:rsidP="0026381B">
            <w:pPr>
              <w:pBdr>
                <w:bottom w:val="single" w:sz="12" w:space="1" w:color="auto"/>
              </w:pBdr>
              <w:spacing w:line="232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УТВЕРЖДАЮ</w:t>
            </w:r>
          </w:p>
          <w:p w:rsidR="005F1240" w:rsidRDefault="005F1240" w:rsidP="0026381B">
            <w:pPr>
              <w:pBdr>
                <w:bottom w:val="single" w:sz="12" w:space="1" w:color="auto"/>
              </w:pBdr>
              <w:spacing w:line="232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  <w:p w:rsidR="005F1240" w:rsidRDefault="005F1240" w:rsidP="0026381B">
            <w:pPr>
              <w:spacing w:line="232" w:lineRule="auto"/>
              <w:ind w:firstLine="0"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sz w:val="24"/>
                <w:szCs w:val="28"/>
                <w:lang w:eastAsia="ru-RU"/>
              </w:rPr>
              <w:t>(наименование должности руководителя органа</w:t>
            </w:r>
            <w:proofErr w:type="gramEnd"/>
          </w:p>
          <w:p w:rsidR="005F1240" w:rsidRDefault="005F1240" w:rsidP="0026381B">
            <w:pPr>
              <w:spacing w:line="232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_______________________________________</w:t>
            </w:r>
          </w:p>
          <w:p w:rsidR="005F1240" w:rsidRDefault="005F1240" w:rsidP="0026381B">
            <w:pPr>
              <w:spacing w:line="232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исполнительной власти Ярославской области)</w:t>
            </w:r>
          </w:p>
          <w:p w:rsidR="005F1240" w:rsidRDefault="005F1240" w:rsidP="0026381B">
            <w:pPr>
              <w:spacing w:line="232" w:lineRule="auto"/>
              <w:ind w:firstLine="0"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  <w:lang w:eastAsia="ar-SA"/>
              </w:rPr>
              <w:t>_____________ _________________________</w:t>
            </w:r>
          </w:p>
          <w:p w:rsidR="005F1240" w:rsidRDefault="005F1240" w:rsidP="0026381B">
            <w:pPr>
              <w:spacing w:line="232" w:lineRule="auto"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 xml:space="preserve">      (подпись)               (расшифровка подписи)</w:t>
            </w:r>
          </w:p>
          <w:p w:rsidR="005F1240" w:rsidRDefault="005F1240" w:rsidP="0026381B">
            <w:pPr>
              <w:spacing w:line="232" w:lineRule="auto"/>
              <w:ind w:firstLine="0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«____» ________________________ 20____ г.</w:t>
            </w:r>
          </w:p>
        </w:tc>
      </w:tr>
    </w:tbl>
    <w:p w:rsidR="005F1240" w:rsidRDefault="005F1240" w:rsidP="005F1240">
      <w:pPr>
        <w:spacing w:line="233" w:lineRule="auto"/>
        <w:ind w:firstLine="0"/>
        <w:rPr>
          <w:rFonts w:cs="Times New Roman"/>
          <w:b/>
          <w:szCs w:val="28"/>
        </w:rPr>
      </w:pPr>
    </w:p>
    <w:p w:rsidR="005F1240" w:rsidRDefault="005F1240" w:rsidP="005F1240">
      <w:pPr>
        <w:spacing w:line="233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ОТЧЕТ</w:t>
      </w:r>
    </w:p>
    <w:p w:rsidR="005F1240" w:rsidRPr="0057474E" w:rsidRDefault="005F1240" w:rsidP="005F1240">
      <w:pPr>
        <w:spacing w:line="233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о расходах средств, предоставленных в виде субсидии </w:t>
      </w:r>
      <w:r w:rsidRPr="0057474E">
        <w:rPr>
          <w:rFonts w:cs="Times New Roman"/>
          <w:b/>
          <w:szCs w:val="28"/>
        </w:rPr>
        <w:t xml:space="preserve">из областного бюджета </w:t>
      </w:r>
    </w:p>
    <w:p w:rsidR="005F1240" w:rsidRDefault="005F1240" w:rsidP="005F1240">
      <w:pPr>
        <w:spacing w:line="233" w:lineRule="auto"/>
        <w:ind w:firstLine="0"/>
        <w:jc w:val="center"/>
        <w:rPr>
          <w:rFonts w:cs="Times New Roman"/>
          <w:b/>
          <w:szCs w:val="28"/>
        </w:rPr>
      </w:pPr>
      <w:r w:rsidRPr="0057474E">
        <w:rPr>
          <w:rFonts w:cs="Times New Roman"/>
          <w:b/>
          <w:szCs w:val="28"/>
        </w:rPr>
        <w:t>социально ориентированным некоммерческим организациям на реализацию проектов</w:t>
      </w:r>
      <w:r>
        <w:rPr>
          <w:rFonts w:cs="Times New Roman"/>
          <w:b/>
          <w:szCs w:val="28"/>
        </w:rPr>
        <w:t>,</w:t>
      </w:r>
      <w:r w:rsidRPr="0057474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</w:t>
      </w:r>
    </w:p>
    <w:p w:rsidR="005F1240" w:rsidRDefault="005F1240" w:rsidP="005F1240">
      <w:pPr>
        <w:spacing w:line="233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 состоянию на _________ 20__ г.</w:t>
      </w:r>
    </w:p>
    <w:p w:rsidR="005F1240" w:rsidRDefault="005F1240" w:rsidP="005F1240">
      <w:pPr>
        <w:spacing w:line="233" w:lineRule="auto"/>
        <w:ind w:firstLine="0"/>
        <w:jc w:val="center"/>
        <w:rPr>
          <w:rFonts w:cs="Times New Roman"/>
          <w:b/>
          <w:szCs w:val="28"/>
        </w:rPr>
      </w:pPr>
    </w:p>
    <w:p w:rsidR="005F1240" w:rsidRDefault="005F1240" w:rsidP="005F1240">
      <w:pPr>
        <w:spacing w:line="233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Наименование организации: </w:t>
      </w:r>
    </w:p>
    <w:p w:rsidR="005F1240" w:rsidRDefault="005F1240" w:rsidP="005F1240">
      <w:pPr>
        <w:spacing w:line="233" w:lineRule="auto"/>
        <w:rPr>
          <w:rFonts w:cs="Times New Roman"/>
          <w:b/>
          <w:szCs w:val="28"/>
        </w:rPr>
      </w:pPr>
      <w:r>
        <w:rPr>
          <w:rFonts w:cs="Times New Roman"/>
          <w:szCs w:val="28"/>
        </w:rPr>
        <w:lastRenderedPageBreak/>
        <w:t xml:space="preserve">Наименование проекта: </w:t>
      </w:r>
    </w:p>
    <w:p w:rsidR="005F1240" w:rsidRDefault="005F1240" w:rsidP="005F1240">
      <w:pPr>
        <w:spacing w:line="233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Соглашение о предоставлении субсидии (дата/номер): </w:t>
      </w:r>
    </w:p>
    <w:p w:rsidR="005F1240" w:rsidRDefault="005F1240" w:rsidP="005F1240">
      <w:pPr>
        <w:spacing w:line="233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Единица измерения: руб. </w:t>
      </w:r>
    </w:p>
    <w:p w:rsidR="005F1240" w:rsidRDefault="005F1240" w:rsidP="005F1240">
      <w:pPr>
        <w:ind w:firstLine="0"/>
        <w:rPr>
          <w:rFonts w:cs="Times New Roman"/>
          <w:szCs w:val="28"/>
        </w:rPr>
      </w:pPr>
    </w:p>
    <w:tbl>
      <w:tblPr>
        <w:tblStyle w:val="26"/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3970"/>
        <w:gridCol w:w="1701"/>
        <w:gridCol w:w="1559"/>
        <w:gridCol w:w="1701"/>
        <w:gridCol w:w="1418"/>
        <w:gridCol w:w="3544"/>
      </w:tblGrid>
      <w:tr w:rsidR="005F1240" w:rsidTr="0026381B">
        <w:trPr>
          <w:trHeight w:val="1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Стро</w:t>
            </w:r>
            <w:proofErr w:type="spellEnd"/>
            <w:r>
              <w:rPr>
                <w:bCs/>
                <w:sz w:val="24"/>
                <w:szCs w:val="24"/>
              </w:rPr>
              <w:t>-ка</w:t>
            </w:r>
            <w:proofErr w:type="gramEnd"/>
            <w:r>
              <w:rPr>
                <w:bCs/>
                <w:sz w:val="24"/>
                <w:szCs w:val="24"/>
              </w:rPr>
              <w:t xml:space="preserve"> сметы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>
              <w:rPr>
                <w:bCs/>
                <w:sz w:val="24"/>
                <w:szCs w:val="24"/>
              </w:rPr>
              <w:br/>
              <w:t>показателя сметы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</w:rPr>
              <w:t>Утверждено по смете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Израсходовано,</w:t>
            </w:r>
          </w:p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</w:rPr>
              <w:t>Остаток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40" w:rsidRPr="008F0CDB" w:rsidRDefault="005F1240" w:rsidP="0026381B">
            <w:pPr>
              <w:ind w:firstLine="0"/>
              <w:contextualSpacing/>
              <w:jc w:val="center"/>
              <w:rPr>
                <w:b/>
                <w:szCs w:val="28"/>
                <w:lang w:eastAsia="en-US"/>
              </w:rPr>
            </w:pPr>
            <w:r w:rsidRPr="008F0CDB">
              <w:rPr>
                <w:bCs/>
                <w:sz w:val="24"/>
                <w:szCs w:val="24"/>
              </w:rPr>
              <w:t xml:space="preserve">Подтверждающие документы (договоры, счета, платежные поручения, товарные накладные, акты выполненных работ и </w:t>
            </w:r>
            <w:r w:rsidRPr="0067788D">
              <w:rPr>
                <w:bCs/>
                <w:sz w:val="24"/>
                <w:szCs w:val="24"/>
              </w:rPr>
              <w:t>пр.)</w:t>
            </w:r>
          </w:p>
        </w:tc>
      </w:tr>
      <w:tr w:rsidR="005F1240" w:rsidTr="0026381B">
        <w:trPr>
          <w:trHeight w:val="60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240" w:rsidRDefault="005F1240" w:rsidP="0026381B">
            <w:pPr>
              <w:ind w:firstLine="0"/>
              <w:contextualSpacing/>
              <w:rPr>
                <w:b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240" w:rsidRDefault="005F1240" w:rsidP="0026381B">
            <w:pPr>
              <w:ind w:firstLine="0"/>
              <w:contextualSpacing/>
              <w:rPr>
                <w:b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240" w:rsidRDefault="005F1240" w:rsidP="0026381B">
            <w:pPr>
              <w:ind w:firstLine="0"/>
              <w:contextualSpacing/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</w:rPr>
            </w:pPr>
            <w:r>
              <w:rPr>
                <w:bCs/>
                <w:sz w:val="24"/>
                <w:szCs w:val="24"/>
              </w:rPr>
              <w:t>с начала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отчетный</w:t>
            </w:r>
          </w:p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</w:rPr>
            </w:pPr>
            <w:r>
              <w:rPr>
                <w:bCs/>
                <w:sz w:val="24"/>
                <w:szCs w:val="24"/>
              </w:rPr>
              <w:t>квартал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240" w:rsidRDefault="005F1240" w:rsidP="0026381B">
            <w:pPr>
              <w:ind w:firstLine="0"/>
              <w:contextualSpacing/>
              <w:rPr>
                <w:b/>
                <w:szCs w:val="28"/>
                <w:lang w:eastAsia="en-US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1240" w:rsidRDefault="005F1240" w:rsidP="0026381B">
            <w:pPr>
              <w:ind w:firstLine="0"/>
              <w:contextualSpacing/>
              <w:rPr>
                <w:b/>
                <w:szCs w:val="28"/>
                <w:lang w:eastAsia="en-US"/>
              </w:rPr>
            </w:pPr>
          </w:p>
        </w:tc>
      </w:tr>
    </w:tbl>
    <w:p w:rsidR="005F1240" w:rsidRDefault="005F1240" w:rsidP="005F1240">
      <w:pPr>
        <w:tabs>
          <w:tab w:val="left" w:pos="5352"/>
        </w:tabs>
        <w:ind w:firstLine="0"/>
        <w:contextualSpacing/>
        <w:jc w:val="center"/>
        <w:rPr>
          <w:rFonts w:cs="Times New Roman"/>
          <w:sz w:val="2"/>
          <w:szCs w:val="28"/>
        </w:rPr>
      </w:pPr>
    </w:p>
    <w:tbl>
      <w:tblPr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3970"/>
        <w:gridCol w:w="1701"/>
        <w:gridCol w:w="1559"/>
        <w:gridCol w:w="1701"/>
        <w:gridCol w:w="1418"/>
        <w:gridCol w:w="3544"/>
      </w:tblGrid>
      <w:tr w:rsidR="005F1240" w:rsidTr="0026381B">
        <w:trPr>
          <w:trHeight w:val="5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</w:tr>
      <w:tr w:rsidR="005F1240" w:rsidTr="0026381B">
        <w:trPr>
          <w:trHeight w:val="3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Оплата труда,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3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Оплата труда штатных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17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3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 xml:space="preserve">Страховые взносы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Командировочные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4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Офисные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3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7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1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 xml:space="preserve">Оплата юридических, информационных, консультационных услуг и иные </w:t>
            </w: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lastRenderedPageBreak/>
              <w:t>аналогичные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1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2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Издательские, полиграфические и сопутствующие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Прочие прямые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:rsidR="005F1240" w:rsidRDefault="005F1240" w:rsidP="005F1240">
      <w:pPr>
        <w:ind w:firstLine="0"/>
        <w:contextualSpacing/>
        <w:jc w:val="center"/>
        <w:rPr>
          <w:rFonts w:cs="Times New Roman"/>
          <w:sz w:val="2"/>
          <w:szCs w:val="2"/>
        </w:rPr>
      </w:pPr>
    </w:p>
    <w:p w:rsidR="005F1240" w:rsidRDefault="005F1240" w:rsidP="005F1240">
      <w:pPr>
        <w:ind w:left="9639" w:firstLine="0"/>
        <w:contextualSpacing/>
        <w:jc w:val="center"/>
        <w:rPr>
          <w:rFonts w:cs="Times New Roman"/>
          <w:sz w:val="24"/>
          <w:szCs w:val="28"/>
        </w:rPr>
      </w:pPr>
    </w:p>
    <w:tbl>
      <w:tblPr>
        <w:tblW w:w="14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5245"/>
      </w:tblGrid>
      <w:tr w:rsidR="005F1240" w:rsidTr="0026381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1240" w:rsidRDefault="005F1240" w:rsidP="0026381B">
            <w:pPr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Остаток неиспользованной субсидии, подлежащей возврату в бюджет: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5F1240" w:rsidRDefault="005F1240" w:rsidP="005F1240">
      <w:pPr>
        <w:ind w:left="9639" w:firstLine="0"/>
        <w:jc w:val="center"/>
        <w:rPr>
          <w:rFonts w:cs="Times New Roman"/>
          <w:szCs w:val="28"/>
        </w:rPr>
      </w:pPr>
      <w:r>
        <w:rPr>
          <w:rFonts w:cs="Times New Roman"/>
          <w:sz w:val="24"/>
          <w:szCs w:val="28"/>
        </w:rPr>
        <w:t>(цифрами и прописью)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955"/>
        <w:gridCol w:w="1922"/>
        <w:gridCol w:w="895"/>
        <w:gridCol w:w="2693"/>
      </w:tblGrid>
      <w:tr w:rsidR="005F1240" w:rsidTr="0026381B">
        <w:tc>
          <w:tcPr>
            <w:tcW w:w="3954" w:type="dxa"/>
            <w:hideMark/>
          </w:tcPr>
          <w:p w:rsidR="005F1240" w:rsidRDefault="005F1240" w:rsidP="0026381B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Руководитель организации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5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1240" w:rsidRDefault="005F1240" w:rsidP="0026381B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5F1240" w:rsidTr="0026381B">
        <w:tc>
          <w:tcPr>
            <w:tcW w:w="3954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(подпись)</w:t>
            </w:r>
          </w:p>
        </w:tc>
        <w:tc>
          <w:tcPr>
            <w:tcW w:w="895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5F1240" w:rsidTr="0026381B">
        <w:tc>
          <w:tcPr>
            <w:tcW w:w="3954" w:type="dxa"/>
            <w:hideMark/>
          </w:tcPr>
          <w:p w:rsidR="005F1240" w:rsidRDefault="005F1240" w:rsidP="0026381B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Бухгалтер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5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5F1240" w:rsidTr="0026381B">
        <w:tc>
          <w:tcPr>
            <w:tcW w:w="3954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(подпись)</w:t>
            </w:r>
          </w:p>
        </w:tc>
        <w:tc>
          <w:tcPr>
            <w:tcW w:w="895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5F1240" w:rsidRDefault="005F1240" w:rsidP="005F1240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М.П.</w:t>
      </w:r>
    </w:p>
    <w:tbl>
      <w:tblPr>
        <w:tblW w:w="146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433"/>
        <w:gridCol w:w="1432"/>
        <w:gridCol w:w="1432"/>
        <w:gridCol w:w="1432"/>
        <w:gridCol w:w="236"/>
        <w:gridCol w:w="2629"/>
        <w:gridCol w:w="236"/>
        <w:gridCol w:w="4347"/>
      </w:tblGrid>
      <w:tr w:rsidR="005F1240" w:rsidTr="0026381B">
        <w:trPr>
          <w:trHeight w:val="585"/>
        </w:trPr>
        <w:tc>
          <w:tcPr>
            <w:tcW w:w="1433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3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2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2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2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6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29" w:type="dxa"/>
            <w:noWrap/>
            <w:vAlign w:val="center"/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Отчет принят</w:t>
            </w:r>
          </w:p>
        </w:tc>
        <w:tc>
          <w:tcPr>
            <w:tcW w:w="236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47" w:type="dxa"/>
            <w:noWrap/>
            <w:vAlign w:val="center"/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«_____» ______________ 20___ г.</w:t>
            </w:r>
          </w:p>
        </w:tc>
      </w:tr>
      <w:tr w:rsidR="005F1240" w:rsidTr="0026381B">
        <w:trPr>
          <w:trHeight w:val="147"/>
        </w:trPr>
        <w:tc>
          <w:tcPr>
            <w:tcW w:w="1433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3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2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2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2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6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 </w:t>
            </w:r>
          </w:p>
        </w:tc>
        <w:tc>
          <w:tcPr>
            <w:tcW w:w="236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 </w:t>
            </w:r>
          </w:p>
        </w:tc>
      </w:tr>
      <w:tr w:rsidR="005F1240" w:rsidTr="0026381B">
        <w:trPr>
          <w:trHeight w:val="390"/>
        </w:trPr>
        <w:tc>
          <w:tcPr>
            <w:tcW w:w="1433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3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2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2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432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36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29" w:type="dxa"/>
            <w:noWrap/>
            <w:vAlign w:val="center"/>
            <w:hideMark/>
          </w:tcPr>
          <w:p w:rsidR="005F1240" w:rsidRDefault="005F1240" w:rsidP="0026381B">
            <w:pPr>
              <w:spacing w:before="100" w:beforeAutospacing="1" w:after="100" w:afterAutospacing="1" w:line="276" w:lineRule="auto"/>
              <w:ind w:firstLine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347" w:type="dxa"/>
            <w:noWrap/>
            <w:vAlign w:val="center"/>
            <w:hideMark/>
          </w:tcPr>
          <w:p w:rsidR="005F1240" w:rsidRDefault="005F1240" w:rsidP="0026381B">
            <w:pPr>
              <w:spacing w:before="100" w:beforeAutospacing="1" w:after="100" w:afterAutospacing="1" w:line="276" w:lineRule="auto"/>
              <w:ind w:firstLine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5F1240" w:rsidRPr="004377D3" w:rsidRDefault="005F1240" w:rsidP="005F1240">
      <w:pPr>
        <w:ind w:firstLine="0"/>
        <w:jc w:val="right"/>
        <w:rPr>
          <w:rFonts w:cs="Times New Roman"/>
          <w:szCs w:val="28"/>
        </w:rPr>
      </w:pPr>
      <w:r w:rsidRPr="004377D3">
        <w:rPr>
          <w:rFonts w:cs="Times New Roman"/>
          <w:szCs w:val="28"/>
        </w:rPr>
        <w:br w:type="page"/>
      </w:r>
    </w:p>
    <w:p w:rsidR="005F1240" w:rsidRPr="004377D3" w:rsidRDefault="005F1240" w:rsidP="005F1240">
      <w:pPr>
        <w:spacing w:line="230" w:lineRule="auto"/>
        <w:ind w:left="10206" w:firstLine="0"/>
        <w:contextualSpacing/>
        <w:jc w:val="right"/>
        <w:rPr>
          <w:rFonts w:cs="Times New Roman"/>
          <w:szCs w:val="28"/>
        </w:rPr>
      </w:pPr>
      <w:r w:rsidRPr="004377D3">
        <w:rPr>
          <w:rFonts w:cs="Times New Roman"/>
          <w:szCs w:val="28"/>
        </w:rPr>
        <w:lastRenderedPageBreak/>
        <w:t>Форма 2</w:t>
      </w:r>
    </w:p>
    <w:p w:rsidR="005F1240" w:rsidRDefault="005F1240" w:rsidP="005F1240">
      <w:pPr>
        <w:spacing w:line="230" w:lineRule="auto"/>
        <w:ind w:left="10206" w:firstLine="0"/>
        <w:contextualSpacing/>
        <w:jc w:val="right"/>
        <w:rPr>
          <w:rFonts w:cs="Times New Roman"/>
          <w:szCs w:val="28"/>
        </w:rPr>
      </w:pPr>
    </w:p>
    <w:tbl>
      <w:tblPr>
        <w:tblW w:w="0" w:type="auto"/>
        <w:tblInd w:w="309" w:type="dxa"/>
        <w:tblLook w:val="04A0" w:firstRow="1" w:lastRow="0" w:firstColumn="1" w:lastColumn="0" w:noHBand="0" w:noVBand="1"/>
      </w:tblPr>
      <w:tblGrid>
        <w:gridCol w:w="8730"/>
        <w:gridCol w:w="5747"/>
      </w:tblGrid>
      <w:tr w:rsidR="005F1240" w:rsidTr="0026381B">
        <w:trPr>
          <w:trHeight w:val="2117"/>
        </w:trPr>
        <w:tc>
          <w:tcPr>
            <w:tcW w:w="8730" w:type="dxa"/>
          </w:tcPr>
          <w:p w:rsidR="005F1240" w:rsidRDefault="005F1240" w:rsidP="0026381B">
            <w:pPr>
              <w:spacing w:line="230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5747" w:type="dxa"/>
          </w:tcPr>
          <w:p w:rsidR="005F1240" w:rsidRDefault="005F1240" w:rsidP="0026381B">
            <w:pPr>
              <w:pBdr>
                <w:bottom w:val="single" w:sz="12" w:space="1" w:color="auto"/>
              </w:pBdr>
              <w:spacing w:line="230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УТВЕРЖДАЮ</w:t>
            </w:r>
          </w:p>
          <w:p w:rsidR="005F1240" w:rsidRDefault="005F1240" w:rsidP="0026381B">
            <w:pPr>
              <w:pBdr>
                <w:bottom w:val="single" w:sz="12" w:space="1" w:color="auto"/>
              </w:pBdr>
              <w:spacing w:line="230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</w:p>
          <w:p w:rsidR="005F1240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sz w:val="24"/>
                <w:szCs w:val="28"/>
                <w:lang w:eastAsia="ru-RU"/>
              </w:rPr>
              <w:t>(наименование должности руководителя органа</w:t>
            </w:r>
            <w:proofErr w:type="gramEnd"/>
          </w:p>
          <w:p w:rsidR="005F1240" w:rsidRDefault="005F1240" w:rsidP="0026381B">
            <w:pPr>
              <w:spacing w:line="230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_______________________________________</w:t>
            </w:r>
          </w:p>
          <w:p w:rsidR="005F1240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исполнительной власти Ярославской области)</w:t>
            </w:r>
          </w:p>
          <w:p w:rsidR="005F1240" w:rsidRDefault="005F1240" w:rsidP="0026381B">
            <w:pPr>
              <w:spacing w:line="230" w:lineRule="auto"/>
              <w:ind w:firstLine="0"/>
              <w:contextualSpacing/>
              <w:rPr>
                <w:rFonts w:cs="Times New Roman"/>
                <w:szCs w:val="28"/>
                <w:lang w:eastAsia="ar-SA"/>
              </w:rPr>
            </w:pPr>
            <w:r>
              <w:rPr>
                <w:rFonts w:cs="Times New Roman"/>
                <w:szCs w:val="28"/>
                <w:lang w:eastAsia="ar-SA"/>
              </w:rPr>
              <w:t>_____________ _________________________</w:t>
            </w:r>
          </w:p>
          <w:p w:rsidR="005F1240" w:rsidRDefault="005F1240" w:rsidP="0026381B">
            <w:pPr>
              <w:spacing w:line="230" w:lineRule="auto"/>
              <w:ind w:firstLine="0"/>
              <w:contextualSpacing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ar-SA"/>
              </w:rPr>
              <w:t xml:space="preserve">      (подпись)               (расшифровка подписи)</w:t>
            </w:r>
          </w:p>
          <w:p w:rsidR="005F1240" w:rsidRDefault="005F1240" w:rsidP="0026381B">
            <w:pPr>
              <w:spacing w:line="230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«____» ________________________ 20____ г.</w:t>
            </w:r>
          </w:p>
        </w:tc>
      </w:tr>
    </w:tbl>
    <w:p w:rsidR="005F1240" w:rsidRDefault="005F1240" w:rsidP="005F1240">
      <w:pPr>
        <w:spacing w:line="230" w:lineRule="auto"/>
        <w:ind w:left="10206" w:firstLine="0"/>
        <w:contextualSpacing/>
        <w:jc w:val="right"/>
        <w:rPr>
          <w:rFonts w:cs="Times New Roman"/>
          <w:szCs w:val="28"/>
        </w:rPr>
      </w:pPr>
    </w:p>
    <w:p w:rsidR="005F1240" w:rsidRPr="004377D3" w:rsidRDefault="005F1240" w:rsidP="005F1240">
      <w:pPr>
        <w:spacing w:line="230" w:lineRule="auto"/>
        <w:ind w:firstLine="0"/>
        <w:contextualSpacing/>
        <w:jc w:val="center"/>
        <w:rPr>
          <w:rFonts w:cs="Times New Roman"/>
          <w:b/>
          <w:szCs w:val="28"/>
        </w:rPr>
      </w:pPr>
      <w:r w:rsidRPr="004377D3">
        <w:rPr>
          <w:rFonts w:cs="Times New Roman"/>
          <w:b/>
          <w:szCs w:val="28"/>
        </w:rPr>
        <w:t xml:space="preserve">ОТЧЕТ </w:t>
      </w:r>
    </w:p>
    <w:p w:rsidR="005F1240" w:rsidRPr="004377D3" w:rsidRDefault="005F1240" w:rsidP="005F1240">
      <w:pPr>
        <w:spacing w:line="230" w:lineRule="auto"/>
        <w:ind w:firstLine="0"/>
        <w:contextualSpacing/>
        <w:jc w:val="center"/>
        <w:rPr>
          <w:rFonts w:cs="Times New Roman"/>
          <w:b/>
          <w:szCs w:val="28"/>
        </w:rPr>
      </w:pPr>
      <w:r w:rsidRPr="004377D3">
        <w:rPr>
          <w:rFonts w:cs="Times New Roman"/>
          <w:b/>
          <w:szCs w:val="28"/>
        </w:rPr>
        <w:t xml:space="preserve">о достижении результатов предоставления субсидии из областного бюджета </w:t>
      </w:r>
    </w:p>
    <w:p w:rsidR="005F1240" w:rsidRPr="004377D3" w:rsidRDefault="005F1240" w:rsidP="005F1240">
      <w:pPr>
        <w:spacing w:line="230" w:lineRule="auto"/>
        <w:ind w:firstLine="0"/>
        <w:contextualSpacing/>
        <w:jc w:val="center"/>
        <w:rPr>
          <w:rFonts w:cs="Times New Roman"/>
          <w:b/>
          <w:szCs w:val="28"/>
        </w:rPr>
      </w:pPr>
      <w:r w:rsidRPr="004377D3">
        <w:rPr>
          <w:rFonts w:cs="Times New Roman"/>
          <w:b/>
          <w:szCs w:val="28"/>
        </w:rPr>
        <w:t xml:space="preserve">социально ориентированным некоммерческим организациям на реализацию проектов </w:t>
      </w:r>
    </w:p>
    <w:p w:rsidR="005F1240" w:rsidRPr="004377D3" w:rsidRDefault="005F1240" w:rsidP="005F1240">
      <w:pPr>
        <w:spacing w:line="230" w:lineRule="auto"/>
        <w:ind w:firstLine="0"/>
        <w:contextualSpacing/>
        <w:jc w:val="center"/>
        <w:rPr>
          <w:rFonts w:cs="Times New Roman"/>
          <w:szCs w:val="28"/>
        </w:rPr>
      </w:pPr>
    </w:p>
    <w:p w:rsidR="005F1240" w:rsidRPr="004377D3" w:rsidRDefault="005F1240" w:rsidP="005F1240">
      <w:pPr>
        <w:spacing w:line="230" w:lineRule="auto"/>
        <w:contextualSpacing/>
        <w:rPr>
          <w:rFonts w:cs="Times New Roman"/>
          <w:szCs w:val="28"/>
        </w:rPr>
      </w:pPr>
      <w:r w:rsidRPr="004377D3">
        <w:rPr>
          <w:rFonts w:cs="Times New Roman"/>
          <w:szCs w:val="28"/>
        </w:rPr>
        <w:t xml:space="preserve">Наименование организации: </w:t>
      </w:r>
    </w:p>
    <w:p w:rsidR="005F1240" w:rsidRPr="004377D3" w:rsidRDefault="005F1240" w:rsidP="005F1240">
      <w:pPr>
        <w:spacing w:line="230" w:lineRule="auto"/>
        <w:contextualSpacing/>
        <w:rPr>
          <w:rFonts w:cs="Times New Roman"/>
          <w:szCs w:val="28"/>
        </w:rPr>
      </w:pPr>
      <w:r w:rsidRPr="004377D3">
        <w:rPr>
          <w:rFonts w:cs="Times New Roman"/>
          <w:szCs w:val="28"/>
        </w:rPr>
        <w:t xml:space="preserve">Наименование проекта: </w:t>
      </w:r>
    </w:p>
    <w:p w:rsidR="005F1240" w:rsidRPr="004377D3" w:rsidRDefault="005F1240" w:rsidP="005F1240">
      <w:pPr>
        <w:spacing w:line="230" w:lineRule="auto"/>
        <w:contextualSpacing/>
        <w:rPr>
          <w:rFonts w:cs="Times New Roman"/>
          <w:szCs w:val="28"/>
        </w:rPr>
      </w:pPr>
      <w:r w:rsidRPr="004377D3">
        <w:rPr>
          <w:rFonts w:cs="Times New Roman"/>
          <w:szCs w:val="28"/>
        </w:rPr>
        <w:t xml:space="preserve">Соглашение о предоставлении субсидии (дата/номер): </w:t>
      </w:r>
    </w:p>
    <w:p w:rsidR="005F1240" w:rsidRPr="004377D3" w:rsidRDefault="005F1240" w:rsidP="005F1240">
      <w:pPr>
        <w:spacing w:line="230" w:lineRule="auto"/>
        <w:contextualSpacing/>
        <w:rPr>
          <w:rFonts w:cs="Times New Roman"/>
          <w:szCs w:val="28"/>
        </w:rPr>
      </w:pPr>
      <w:r w:rsidRPr="004377D3">
        <w:rPr>
          <w:rFonts w:cs="Times New Roman"/>
          <w:szCs w:val="28"/>
        </w:rPr>
        <w:t>Дата представления отчета (в соответствии с условиями соглашения):</w:t>
      </w:r>
    </w:p>
    <w:p w:rsidR="005F1240" w:rsidRPr="0067788D" w:rsidRDefault="005F1240" w:rsidP="005F1240">
      <w:pPr>
        <w:spacing w:line="230" w:lineRule="auto"/>
        <w:ind w:firstLine="0"/>
        <w:contextualSpacing/>
        <w:rPr>
          <w:rFonts w:cs="Times New Roman"/>
          <w:sz w:val="16"/>
          <w:szCs w:val="16"/>
        </w:rPr>
      </w:pPr>
    </w:p>
    <w:tbl>
      <w:tblPr>
        <w:tblW w:w="14415" w:type="dxa"/>
        <w:jc w:val="center"/>
        <w:tblInd w:w="-50" w:type="dxa"/>
        <w:tblLayout w:type="fixed"/>
        <w:tblLook w:val="04A0" w:firstRow="1" w:lastRow="0" w:firstColumn="1" w:lastColumn="0" w:noHBand="0" w:noVBand="1"/>
      </w:tblPr>
      <w:tblGrid>
        <w:gridCol w:w="623"/>
        <w:gridCol w:w="2563"/>
        <w:gridCol w:w="2408"/>
        <w:gridCol w:w="4110"/>
        <w:gridCol w:w="2444"/>
        <w:gridCol w:w="2267"/>
      </w:tblGrid>
      <w:tr w:rsidR="005F1240" w:rsidRPr="004377D3" w:rsidTr="0026381B">
        <w:trPr>
          <w:trHeight w:val="53"/>
          <w:jc w:val="center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№</w:t>
            </w:r>
          </w:p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gramStart"/>
            <w:r w:rsidRPr="004377D3">
              <w:rPr>
                <w:rFonts w:cs="Times New Roman"/>
                <w:szCs w:val="28"/>
              </w:rPr>
              <w:t>п</w:t>
            </w:r>
            <w:proofErr w:type="gramEnd"/>
            <w:r w:rsidRPr="004377D3">
              <w:rPr>
                <w:rFonts w:cs="Times New Roman"/>
                <w:szCs w:val="28"/>
              </w:rPr>
              <w:t>/п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Наименование</w:t>
            </w:r>
          </w:p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 xml:space="preserve">мероприятия </w:t>
            </w:r>
            <w:r w:rsidRPr="004377D3">
              <w:rPr>
                <w:rFonts w:cs="Times New Roman"/>
                <w:szCs w:val="28"/>
              </w:rPr>
              <w:br/>
              <w:t>проекта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Сроки, время,</w:t>
            </w:r>
          </w:p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место проведения</w:t>
            </w:r>
          </w:p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мероприятия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Значения результатов предоставления субсидии</w:t>
            </w:r>
          </w:p>
        </w:tc>
      </w:tr>
      <w:tr w:rsidR="005F1240" w:rsidRPr="004377D3" w:rsidTr="0026381B">
        <w:trPr>
          <w:trHeight w:val="323"/>
          <w:jc w:val="center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планируемые результаты</w:t>
            </w:r>
          </w:p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(в соответствии с соглашением)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4377D3">
              <w:rPr>
                <w:rFonts w:cs="Times New Roman"/>
                <w:szCs w:val="28"/>
              </w:rPr>
              <w:t>достигнутые</w:t>
            </w:r>
          </w:p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результаты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недостигнутые</w:t>
            </w:r>
          </w:p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результаты</w:t>
            </w:r>
          </w:p>
        </w:tc>
      </w:tr>
    </w:tbl>
    <w:p w:rsidR="005F1240" w:rsidRPr="004377D3" w:rsidRDefault="005F1240" w:rsidP="005F1240">
      <w:pPr>
        <w:spacing w:line="230" w:lineRule="auto"/>
        <w:ind w:firstLine="0"/>
        <w:contextualSpacing/>
        <w:jc w:val="center"/>
        <w:rPr>
          <w:rFonts w:cs="Times New Roman"/>
          <w:sz w:val="4"/>
          <w:szCs w:val="4"/>
        </w:rPr>
      </w:pPr>
    </w:p>
    <w:tbl>
      <w:tblPr>
        <w:tblW w:w="14415" w:type="dxa"/>
        <w:jc w:val="center"/>
        <w:tblInd w:w="-50" w:type="dxa"/>
        <w:tblLayout w:type="fixed"/>
        <w:tblLook w:val="04A0" w:firstRow="1" w:lastRow="0" w:firstColumn="1" w:lastColumn="0" w:noHBand="0" w:noVBand="1"/>
      </w:tblPr>
      <w:tblGrid>
        <w:gridCol w:w="623"/>
        <w:gridCol w:w="2563"/>
        <w:gridCol w:w="2408"/>
        <w:gridCol w:w="4110"/>
        <w:gridCol w:w="2444"/>
        <w:gridCol w:w="2267"/>
      </w:tblGrid>
      <w:tr w:rsidR="005F1240" w:rsidRPr="004377D3" w:rsidTr="0026381B">
        <w:trPr>
          <w:trHeight w:val="101"/>
          <w:tblHeader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377D3">
              <w:rPr>
                <w:rFonts w:cs="Times New Roman"/>
                <w:szCs w:val="28"/>
              </w:rPr>
              <w:t>6</w:t>
            </w:r>
          </w:p>
        </w:tc>
      </w:tr>
      <w:tr w:rsidR="005F1240" w:rsidRPr="004377D3" w:rsidTr="0026381B">
        <w:trPr>
          <w:trHeight w:val="50"/>
          <w:jc w:val="center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</w:tbl>
    <w:p w:rsidR="005F1240" w:rsidRPr="0067788D" w:rsidRDefault="005F1240" w:rsidP="005F1240">
      <w:pPr>
        <w:spacing w:line="230" w:lineRule="auto"/>
        <w:ind w:firstLine="0"/>
        <w:contextualSpacing/>
        <w:jc w:val="center"/>
        <w:rPr>
          <w:rFonts w:cs="Times New Roman"/>
          <w:bCs/>
          <w:sz w:val="16"/>
          <w:szCs w:val="16"/>
        </w:rPr>
      </w:pPr>
    </w:p>
    <w:p w:rsidR="005F1240" w:rsidRPr="004377D3" w:rsidRDefault="005F1240" w:rsidP="005F1240">
      <w:pPr>
        <w:spacing w:line="230" w:lineRule="auto"/>
        <w:contextualSpacing/>
        <w:jc w:val="both"/>
        <w:rPr>
          <w:rFonts w:cs="Times New Roman"/>
          <w:szCs w:val="28"/>
        </w:rPr>
      </w:pPr>
      <w:r w:rsidRPr="004377D3">
        <w:rPr>
          <w:rFonts w:cs="Times New Roman"/>
          <w:bCs/>
          <w:szCs w:val="28"/>
        </w:rPr>
        <w:t xml:space="preserve">Примечание: </w:t>
      </w:r>
      <w:r w:rsidRPr="004377D3">
        <w:rPr>
          <w:rFonts w:cs="Times New Roman"/>
          <w:szCs w:val="28"/>
        </w:rPr>
        <w:t>к отчету необходимо приложить буклеты, анкеты, фотографии и прочие материалы в одном экземпляре.</w:t>
      </w:r>
    </w:p>
    <w:p w:rsidR="005F1240" w:rsidRPr="00921236" w:rsidRDefault="005F1240" w:rsidP="005F1240">
      <w:pPr>
        <w:spacing w:line="230" w:lineRule="auto"/>
        <w:ind w:firstLine="0"/>
        <w:contextualSpacing/>
        <w:jc w:val="center"/>
        <w:rPr>
          <w:rFonts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284"/>
        <w:gridCol w:w="2268"/>
        <w:gridCol w:w="238"/>
        <w:gridCol w:w="2816"/>
      </w:tblGrid>
      <w:tr w:rsidR="005F1240" w:rsidRPr="004377D3" w:rsidTr="0026381B"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4377D3">
              <w:rPr>
                <w:rFonts w:cs="Times New Roman"/>
                <w:sz w:val="24"/>
                <w:szCs w:val="28"/>
              </w:rPr>
              <w:t>(наименование должности руководителя организации (или лица, его замещающего))</w:t>
            </w:r>
          </w:p>
        </w:tc>
        <w:tc>
          <w:tcPr>
            <w:tcW w:w="284" w:type="dxa"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4377D3">
              <w:rPr>
                <w:rFonts w:cs="Times New Roman"/>
                <w:sz w:val="24"/>
                <w:szCs w:val="28"/>
              </w:rPr>
              <w:t>(подпись)</w:t>
            </w:r>
          </w:p>
        </w:tc>
        <w:tc>
          <w:tcPr>
            <w:tcW w:w="238" w:type="dxa"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F1240" w:rsidRPr="004377D3" w:rsidRDefault="005F1240" w:rsidP="0026381B">
            <w:pPr>
              <w:spacing w:line="230" w:lineRule="auto"/>
              <w:ind w:firstLine="0"/>
              <w:contextualSpacing/>
              <w:jc w:val="center"/>
              <w:rPr>
                <w:rFonts w:cs="Times New Roman"/>
                <w:sz w:val="24"/>
                <w:szCs w:val="28"/>
              </w:rPr>
            </w:pPr>
            <w:r w:rsidRPr="004377D3">
              <w:rPr>
                <w:rFonts w:cs="Times New Roman"/>
                <w:sz w:val="24"/>
                <w:szCs w:val="28"/>
              </w:rPr>
              <w:t>(расшифровка подписи)</w:t>
            </w:r>
          </w:p>
        </w:tc>
      </w:tr>
    </w:tbl>
    <w:p w:rsidR="005F1240" w:rsidRPr="0067788D" w:rsidRDefault="005F1240" w:rsidP="005F1240">
      <w:pPr>
        <w:spacing w:line="230" w:lineRule="auto"/>
        <w:ind w:firstLine="0"/>
        <w:contextualSpacing/>
        <w:jc w:val="center"/>
        <w:rPr>
          <w:rFonts w:cs="Times New Roman"/>
          <w:sz w:val="16"/>
          <w:szCs w:val="16"/>
        </w:rPr>
      </w:pPr>
      <w:r>
        <w:rPr>
          <w:rFonts w:cs="Times New Roman"/>
          <w:szCs w:val="28"/>
        </w:rPr>
        <w:t xml:space="preserve">                                                              </w:t>
      </w:r>
    </w:p>
    <w:p w:rsidR="005F1240" w:rsidRPr="004377D3" w:rsidRDefault="005F1240" w:rsidP="005F1240">
      <w:pPr>
        <w:spacing w:line="230" w:lineRule="auto"/>
        <w:ind w:firstLine="0"/>
        <w:contextualSpacing/>
        <w:jc w:val="center"/>
        <w:rPr>
          <w:rFonts w:cs="Times New Roman"/>
          <w:szCs w:val="28"/>
        </w:rPr>
      </w:pPr>
      <w:r w:rsidRPr="004377D3">
        <w:rPr>
          <w:rFonts w:cs="Times New Roman"/>
          <w:szCs w:val="28"/>
        </w:rPr>
        <w:t>М.П.</w:t>
      </w:r>
    </w:p>
    <w:p w:rsidR="005F1240" w:rsidRPr="004377D3" w:rsidRDefault="005F1240" w:rsidP="005F1240">
      <w:pPr>
        <w:ind w:firstLine="0"/>
        <w:jc w:val="center"/>
        <w:rPr>
          <w:rFonts w:cs="Times New Roman"/>
          <w:szCs w:val="28"/>
        </w:rPr>
      </w:pPr>
    </w:p>
    <w:p w:rsidR="005F1240" w:rsidRPr="004377D3" w:rsidRDefault="005F1240" w:rsidP="005F1240">
      <w:pPr>
        <w:ind w:left="9072" w:firstLine="0"/>
        <w:rPr>
          <w:rFonts w:cs="Times New Roman"/>
          <w:szCs w:val="28"/>
        </w:rPr>
      </w:pPr>
      <w:r w:rsidRPr="004377D3">
        <w:rPr>
          <w:rFonts w:cs="Times New Roman"/>
          <w:szCs w:val="28"/>
        </w:rPr>
        <w:t>Отчет проверен:</w:t>
      </w:r>
    </w:p>
    <w:p w:rsidR="005F1240" w:rsidRPr="004377D3" w:rsidRDefault="005F1240" w:rsidP="005F1240">
      <w:pPr>
        <w:ind w:left="9072" w:firstLine="0"/>
        <w:rPr>
          <w:rFonts w:cs="Times New Roman"/>
          <w:szCs w:val="28"/>
        </w:rPr>
      </w:pPr>
      <w:r w:rsidRPr="004377D3">
        <w:rPr>
          <w:rFonts w:cs="Times New Roman"/>
          <w:szCs w:val="28"/>
        </w:rPr>
        <w:t>_____________  ________________________</w:t>
      </w:r>
    </w:p>
    <w:p w:rsidR="005F1240" w:rsidRPr="004377D3" w:rsidRDefault="005F1240" w:rsidP="005F1240">
      <w:pPr>
        <w:ind w:left="9072" w:firstLine="0"/>
        <w:rPr>
          <w:rFonts w:cs="Times New Roman"/>
          <w:sz w:val="24"/>
          <w:szCs w:val="28"/>
        </w:rPr>
      </w:pPr>
      <w:r w:rsidRPr="004377D3">
        <w:rPr>
          <w:rFonts w:cs="Times New Roman"/>
          <w:sz w:val="24"/>
          <w:szCs w:val="28"/>
        </w:rPr>
        <w:t xml:space="preserve">      (подпись)                (расшифровка подписи)</w:t>
      </w:r>
    </w:p>
    <w:p w:rsidR="005F1240" w:rsidRPr="004377D3" w:rsidRDefault="005F1240" w:rsidP="005F1240">
      <w:pPr>
        <w:ind w:left="9072" w:firstLine="0"/>
        <w:rPr>
          <w:rFonts w:cs="Times New Roman"/>
          <w:szCs w:val="28"/>
        </w:rPr>
      </w:pPr>
      <w:r w:rsidRPr="004377D3">
        <w:rPr>
          <w:rFonts w:cs="Times New Roman"/>
          <w:szCs w:val="28"/>
        </w:rPr>
        <w:t>_____________  ________________________</w:t>
      </w:r>
    </w:p>
    <w:p w:rsidR="005F1240" w:rsidRPr="004377D3" w:rsidRDefault="005F1240" w:rsidP="005F1240">
      <w:pPr>
        <w:ind w:left="9072" w:firstLine="0"/>
        <w:rPr>
          <w:rFonts w:cs="Times New Roman"/>
          <w:sz w:val="24"/>
          <w:szCs w:val="28"/>
        </w:rPr>
      </w:pPr>
      <w:r w:rsidRPr="004377D3">
        <w:rPr>
          <w:rFonts w:cs="Times New Roman"/>
          <w:sz w:val="24"/>
          <w:szCs w:val="28"/>
        </w:rPr>
        <w:t xml:space="preserve">      (подпись)                (расшифровка подписи)</w:t>
      </w:r>
    </w:p>
    <w:p w:rsidR="005F1240" w:rsidRPr="004377D3" w:rsidRDefault="005F1240" w:rsidP="005F1240">
      <w:pPr>
        <w:ind w:left="9072" w:firstLine="0"/>
        <w:rPr>
          <w:rFonts w:cs="Times New Roman"/>
          <w:szCs w:val="28"/>
        </w:rPr>
      </w:pPr>
    </w:p>
    <w:p w:rsidR="005F1240" w:rsidRPr="004377D3" w:rsidRDefault="005F1240" w:rsidP="005F1240">
      <w:pPr>
        <w:ind w:left="9072" w:firstLine="0"/>
        <w:rPr>
          <w:rFonts w:cs="Times New Roman"/>
          <w:szCs w:val="28"/>
        </w:rPr>
      </w:pPr>
      <w:r w:rsidRPr="004377D3">
        <w:rPr>
          <w:rFonts w:cs="Times New Roman"/>
          <w:szCs w:val="28"/>
        </w:rPr>
        <w:t>«____» ______________________ 20__ г.</w:t>
      </w:r>
    </w:p>
    <w:p w:rsidR="005F1240" w:rsidRDefault="005F1240" w:rsidP="005F1240">
      <w:pPr>
        <w:autoSpaceDE w:val="0"/>
        <w:autoSpaceDN w:val="0"/>
        <w:rPr>
          <w:rFonts w:cs="Times New Roman"/>
          <w:szCs w:val="28"/>
          <w:lang w:eastAsia="ru-RU"/>
        </w:rPr>
        <w:sectPr w:rsidR="005F1240" w:rsidSect="0060760A">
          <w:pgSz w:w="16838" w:h="11906" w:orient="landscape"/>
          <w:pgMar w:top="1985" w:right="1134" w:bottom="567" w:left="1134" w:header="709" w:footer="0" w:gutter="0"/>
          <w:cols w:space="708"/>
          <w:docGrid w:linePitch="381"/>
        </w:sectPr>
      </w:pPr>
    </w:p>
    <w:p w:rsidR="005F1240" w:rsidRDefault="005F1240" w:rsidP="005F1240">
      <w:pPr>
        <w:jc w:val="right"/>
        <w:rPr>
          <w:rFonts w:cs="Times New Roman"/>
          <w:szCs w:val="28"/>
        </w:rPr>
      </w:pPr>
      <w:r w:rsidRPr="00D72641">
        <w:rPr>
          <w:rFonts w:cs="Times New Roman"/>
          <w:szCs w:val="28"/>
        </w:rPr>
        <w:lastRenderedPageBreak/>
        <w:t>Форма 3</w:t>
      </w:r>
    </w:p>
    <w:p w:rsidR="005F1240" w:rsidRPr="00D72641" w:rsidRDefault="005F1240" w:rsidP="005F1240">
      <w:pPr>
        <w:jc w:val="right"/>
        <w:rPr>
          <w:rFonts w:cs="Times New Roman"/>
          <w:szCs w:val="28"/>
        </w:rPr>
      </w:pPr>
    </w:p>
    <w:p w:rsidR="005F1240" w:rsidRDefault="005F1240" w:rsidP="005F1240">
      <w:pPr>
        <w:ind w:firstLine="0"/>
        <w:jc w:val="center"/>
        <w:rPr>
          <w:rFonts w:cs="Times New Roman"/>
          <w:b/>
          <w:szCs w:val="28"/>
        </w:rPr>
      </w:pPr>
      <w:r w:rsidRPr="00D72641">
        <w:rPr>
          <w:rFonts w:cs="Times New Roman"/>
          <w:b/>
          <w:szCs w:val="28"/>
        </w:rPr>
        <w:t>ОТЧЕТ</w:t>
      </w:r>
    </w:p>
    <w:p w:rsidR="005F1240" w:rsidRDefault="005F1240" w:rsidP="005F1240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 софинансировании расходов на реализацию проекта</w:t>
      </w:r>
    </w:p>
    <w:p w:rsidR="005F1240" w:rsidRDefault="005F1240" w:rsidP="005F1240">
      <w:pPr>
        <w:ind w:firstLine="0"/>
        <w:jc w:val="center"/>
        <w:rPr>
          <w:rFonts w:cs="Times New Roman"/>
          <w:szCs w:val="28"/>
        </w:rPr>
      </w:pPr>
    </w:p>
    <w:p w:rsidR="005F1240" w:rsidRDefault="005F1240" w:rsidP="005F1240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Наименование организации: </w:t>
      </w:r>
    </w:p>
    <w:p w:rsidR="005F1240" w:rsidRDefault="005F1240" w:rsidP="005F1240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Наименование проекта: </w:t>
      </w:r>
    </w:p>
    <w:p w:rsidR="005F1240" w:rsidRDefault="005F1240" w:rsidP="005F124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Соглашение о предоставлении субсидии (дата/номер): </w:t>
      </w:r>
    </w:p>
    <w:p w:rsidR="005F1240" w:rsidRDefault="005F1240" w:rsidP="005F1240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Единица измерения: руб. </w:t>
      </w:r>
    </w:p>
    <w:p w:rsidR="005F1240" w:rsidRDefault="005F1240" w:rsidP="005F1240">
      <w:pPr>
        <w:ind w:firstLine="0"/>
        <w:rPr>
          <w:rFonts w:cs="Times New Roman"/>
          <w:szCs w:val="28"/>
        </w:rPr>
      </w:pPr>
    </w:p>
    <w:tbl>
      <w:tblPr>
        <w:tblStyle w:val="26"/>
        <w:tblW w:w="14745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111"/>
        <w:gridCol w:w="1701"/>
        <w:gridCol w:w="1843"/>
        <w:gridCol w:w="1701"/>
        <w:gridCol w:w="4395"/>
      </w:tblGrid>
      <w:tr w:rsidR="005F1240" w:rsidTr="0026381B">
        <w:trPr>
          <w:trHeight w:val="930"/>
        </w:trPr>
        <w:tc>
          <w:tcPr>
            <w:tcW w:w="993" w:type="dxa"/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</w:rPr>
              <w:t>Строка сметы</w:t>
            </w:r>
          </w:p>
        </w:tc>
        <w:tc>
          <w:tcPr>
            <w:tcW w:w="4110" w:type="dxa"/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Наименование </w:t>
            </w:r>
            <w:r>
              <w:rPr>
                <w:bCs/>
                <w:sz w:val="24"/>
                <w:szCs w:val="24"/>
              </w:rPr>
              <w:br/>
              <w:t>показателя сметы расходов</w:t>
            </w:r>
          </w:p>
        </w:tc>
        <w:tc>
          <w:tcPr>
            <w:tcW w:w="1701" w:type="dxa"/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</w:rPr>
              <w:t>Утверждено по смете</w:t>
            </w:r>
          </w:p>
        </w:tc>
        <w:tc>
          <w:tcPr>
            <w:tcW w:w="1843" w:type="dxa"/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Израсходовано</w:t>
            </w:r>
          </w:p>
        </w:tc>
        <w:tc>
          <w:tcPr>
            <w:tcW w:w="1701" w:type="dxa"/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</w:rPr>
              <w:t>Остаток</w:t>
            </w:r>
          </w:p>
        </w:tc>
        <w:tc>
          <w:tcPr>
            <w:tcW w:w="4394" w:type="dxa"/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b/>
                <w:szCs w:val="28"/>
                <w:lang w:eastAsia="en-US"/>
              </w:rPr>
            </w:pPr>
            <w:r>
              <w:rPr>
                <w:bCs/>
                <w:sz w:val="24"/>
                <w:szCs w:val="24"/>
              </w:rPr>
              <w:t>Пояснения</w:t>
            </w:r>
          </w:p>
        </w:tc>
      </w:tr>
    </w:tbl>
    <w:p w:rsidR="005F1240" w:rsidRDefault="005F1240" w:rsidP="005F1240">
      <w:pPr>
        <w:tabs>
          <w:tab w:val="left" w:pos="5352"/>
        </w:tabs>
        <w:ind w:firstLine="0"/>
        <w:contextualSpacing/>
        <w:jc w:val="both"/>
        <w:rPr>
          <w:rFonts w:cs="Times New Roman"/>
          <w:sz w:val="2"/>
          <w:szCs w:val="28"/>
        </w:rPr>
      </w:pPr>
    </w:p>
    <w:tbl>
      <w:tblPr>
        <w:tblW w:w="147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"/>
        <w:gridCol w:w="4111"/>
        <w:gridCol w:w="1701"/>
        <w:gridCol w:w="1843"/>
        <w:gridCol w:w="1701"/>
        <w:gridCol w:w="4395"/>
      </w:tblGrid>
      <w:tr w:rsidR="005F1240" w:rsidTr="0026381B">
        <w:trPr>
          <w:trHeight w:val="5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</w:tr>
      <w:tr w:rsidR="005F1240" w:rsidTr="0026381B">
        <w:trPr>
          <w:trHeight w:val="3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Оплата труда,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3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Оплата труда штатных работников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1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3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 xml:space="preserve">Страховые взносы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Командировочные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2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Офисные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3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5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15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11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2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Издательские, полиграфические и сопутствующие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28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</w:pPr>
            <w:r>
              <w:rPr>
                <w:rFonts w:cs="Times New Roman"/>
                <w:bCs/>
                <w:kern w:val="32"/>
                <w:sz w:val="24"/>
                <w:szCs w:val="24"/>
                <w:lang w:eastAsia="zh-CN"/>
              </w:rPr>
              <w:t>Прочие прямые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</w:tr>
      <w:tr w:rsidR="005F1240" w:rsidTr="0026381B">
        <w:trPr>
          <w:trHeight w:val="9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240" w:rsidRDefault="005F1240" w:rsidP="0026381B">
            <w:pPr>
              <w:ind w:firstLine="0"/>
              <w:contextualSpacing/>
              <w:rPr>
                <w:rFonts w:cs="Times New Roman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1240" w:rsidRDefault="005F1240" w:rsidP="0026381B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:rsidR="005F1240" w:rsidRDefault="005F1240" w:rsidP="005F1240">
      <w:pPr>
        <w:ind w:firstLine="0"/>
        <w:jc w:val="center"/>
        <w:rPr>
          <w:rFonts w:cs="Times New Roman"/>
          <w:sz w:val="2"/>
          <w:szCs w:val="2"/>
        </w:rPr>
      </w:pPr>
    </w:p>
    <w:p w:rsidR="005F1240" w:rsidRDefault="005F1240" w:rsidP="005F1240">
      <w:pPr>
        <w:ind w:firstLine="0"/>
        <w:rPr>
          <w:rFonts w:cs="Times New Roman"/>
          <w:sz w:val="24"/>
          <w:szCs w:val="28"/>
        </w:rPr>
      </w:pPr>
    </w:p>
    <w:p w:rsidR="005F1240" w:rsidRDefault="005F1240" w:rsidP="005F1240">
      <w:pPr>
        <w:rPr>
          <w:rFonts w:cs="Times New Roman"/>
          <w:sz w:val="24"/>
          <w:szCs w:val="28"/>
        </w:rPr>
      </w:pPr>
      <w:r w:rsidRPr="0067788D">
        <w:rPr>
          <w:rFonts w:cs="Times New Roman"/>
          <w:szCs w:val="28"/>
        </w:rPr>
        <w:t>Объем собственных средств, израсходованных на реализацию проекта:</w:t>
      </w:r>
      <w:r>
        <w:rPr>
          <w:rFonts w:cs="Times New Roman"/>
          <w:sz w:val="24"/>
          <w:szCs w:val="28"/>
        </w:rPr>
        <w:t xml:space="preserve"> ___________________________________________</w:t>
      </w:r>
    </w:p>
    <w:p w:rsidR="005F1240" w:rsidRDefault="005F1240" w:rsidP="005F1240">
      <w:pPr>
        <w:ind w:firstLine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ab/>
        <w:t xml:space="preserve">                        (цифрами и прописью)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955"/>
        <w:gridCol w:w="1922"/>
        <w:gridCol w:w="895"/>
        <w:gridCol w:w="2693"/>
      </w:tblGrid>
      <w:tr w:rsidR="005F1240" w:rsidTr="0026381B">
        <w:tc>
          <w:tcPr>
            <w:tcW w:w="3955" w:type="dxa"/>
            <w:hideMark/>
          </w:tcPr>
          <w:p w:rsidR="005F1240" w:rsidRDefault="005F1240" w:rsidP="0026381B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Руководитель организации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5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1240" w:rsidRDefault="005F1240" w:rsidP="0026381B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</w:p>
        </w:tc>
      </w:tr>
      <w:tr w:rsidR="005F1240" w:rsidTr="0026381B">
        <w:tc>
          <w:tcPr>
            <w:tcW w:w="3955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(подпись)</w:t>
            </w:r>
          </w:p>
        </w:tc>
        <w:tc>
          <w:tcPr>
            <w:tcW w:w="895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5F1240" w:rsidTr="0026381B">
        <w:tc>
          <w:tcPr>
            <w:tcW w:w="3955" w:type="dxa"/>
            <w:hideMark/>
          </w:tcPr>
          <w:p w:rsidR="005F1240" w:rsidRDefault="005F1240" w:rsidP="0026381B">
            <w:pPr>
              <w:spacing w:line="276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Бухгалтер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95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5F1240" w:rsidTr="0026381B">
        <w:tc>
          <w:tcPr>
            <w:tcW w:w="3955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(подпись)</w:t>
            </w:r>
          </w:p>
        </w:tc>
        <w:tc>
          <w:tcPr>
            <w:tcW w:w="895" w:type="dxa"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5F1240" w:rsidRDefault="005F1240" w:rsidP="0026381B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5F1240" w:rsidRPr="0067788D" w:rsidRDefault="005F1240" w:rsidP="005F1240">
      <w:pPr>
        <w:ind w:firstLine="0"/>
        <w:rPr>
          <w:rFonts w:cs="Times New Roman"/>
          <w:szCs w:val="28"/>
        </w:rPr>
      </w:pPr>
      <w:r w:rsidRPr="0067788D">
        <w:rPr>
          <w:rFonts w:cs="Times New Roman"/>
          <w:szCs w:val="28"/>
        </w:rPr>
        <w:t>М.П.</w:t>
      </w:r>
    </w:p>
    <w:p w:rsidR="005F1240" w:rsidRDefault="005F1240" w:rsidP="005F1240">
      <w:pPr>
        <w:autoSpaceDE w:val="0"/>
        <w:autoSpaceDN w:val="0"/>
        <w:ind w:left="5103" w:firstLine="0"/>
        <w:rPr>
          <w:rFonts w:cs="Times New Roman"/>
          <w:szCs w:val="28"/>
          <w:lang w:eastAsia="ru-RU"/>
        </w:rPr>
      </w:pPr>
    </w:p>
    <w:p w:rsidR="005F1240" w:rsidRPr="00BD0794" w:rsidRDefault="005F1240" w:rsidP="005F1240">
      <w:pPr>
        <w:rPr>
          <w:rFonts w:cs="Times New Roman"/>
          <w:szCs w:val="28"/>
        </w:rPr>
        <w:sectPr w:rsidR="005F1240" w:rsidRPr="00BD0794" w:rsidSect="005F1240">
          <w:pgSz w:w="16838" w:h="11906" w:orient="landscape"/>
          <w:pgMar w:top="1985" w:right="1134" w:bottom="567" w:left="1134" w:header="709" w:footer="709" w:gutter="0"/>
          <w:cols w:space="708"/>
          <w:docGrid w:linePitch="381"/>
        </w:sectPr>
      </w:pPr>
      <w:bookmarkStart w:id="0" w:name="_GoBack"/>
      <w:bookmarkEnd w:id="0"/>
    </w:p>
    <w:p w:rsidR="00371B5E" w:rsidRDefault="00371B5E"/>
    <w:sectPr w:rsidR="00371B5E" w:rsidSect="005F124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7ECA"/>
    <w:multiLevelType w:val="multilevel"/>
    <w:tmpl w:val="0570F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E46296B"/>
    <w:multiLevelType w:val="multilevel"/>
    <w:tmpl w:val="0570F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80"/>
    <w:rsid w:val="0000184A"/>
    <w:rsid w:val="00003148"/>
    <w:rsid w:val="00003574"/>
    <w:rsid w:val="00003D1C"/>
    <w:rsid w:val="00005B92"/>
    <w:rsid w:val="00006F3C"/>
    <w:rsid w:val="0001166C"/>
    <w:rsid w:val="000161F4"/>
    <w:rsid w:val="00021443"/>
    <w:rsid w:val="00021869"/>
    <w:rsid w:val="000254E6"/>
    <w:rsid w:val="0002611F"/>
    <w:rsid w:val="00027C2D"/>
    <w:rsid w:val="0003307F"/>
    <w:rsid w:val="00033FB0"/>
    <w:rsid w:val="000341B2"/>
    <w:rsid w:val="00034799"/>
    <w:rsid w:val="00034D31"/>
    <w:rsid w:val="00036846"/>
    <w:rsid w:val="00037371"/>
    <w:rsid w:val="00037E09"/>
    <w:rsid w:val="0004278F"/>
    <w:rsid w:val="00042E1C"/>
    <w:rsid w:val="00047791"/>
    <w:rsid w:val="0005532E"/>
    <w:rsid w:val="00062366"/>
    <w:rsid w:val="00062419"/>
    <w:rsid w:val="00062EE7"/>
    <w:rsid w:val="00065751"/>
    <w:rsid w:val="00077F16"/>
    <w:rsid w:val="000819A3"/>
    <w:rsid w:val="000834D2"/>
    <w:rsid w:val="00085A98"/>
    <w:rsid w:val="00094336"/>
    <w:rsid w:val="00095DDD"/>
    <w:rsid w:val="000A07AF"/>
    <w:rsid w:val="000A7DD9"/>
    <w:rsid w:val="000A7FC4"/>
    <w:rsid w:val="000C1EFA"/>
    <w:rsid w:val="000C36F8"/>
    <w:rsid w:val="000D1B21"/>
    <w:rsid w:val="000D45FC"/>
    <w:rsid w:val="000D5918"/>
    <w:rsid w:val="000D5A03"/>
    <w:rsid w:val="000E07F0"/>
    <w:rsid w:val="000E0DA1"/>
    <w:rsid w:val="000E655E"/>
    <w:rsid w:val="000F3F31"/>
    <w:rsid w:val="00100881"/>
    <w:rsid w:val="0010122D"/>
    <w:rsid w:val="001037F8"/>
    <w:rsid w:val="00104E41"/>
    <w:rsid w:val="0010530F"/>
    <w:rsid w:val="00106B8B"/>
    <w:rsid w:val="00106D7E"/>
    <w:rsid w:val="001146FF"/>
    <w:rsid w:val="001147FE"/>
    <w:rsid w:val="00117C89"/>
    <w:rsid w:val="00121D73"/>
    <w:rsid w:val="00122DDF"/>
    <w:rsid w:val="00123763"/>
    <w:rsid w:val="0013226E"/>
    <w:rsid w:val="001443E4"/>
    <w:rsid w:val="0015251A"/>
    <w:rsid w:val="0015326A"/>
    <w:rsid w:val="00161B92"/>
    <w:rsid w:val="00162C4B"/>
    <w:rsid w:val="00163DD9"/>
    <w:rsid w:val="00164E3A"/>
    <w:rsid w:val="00170155"/>
    <w:rsid w:val="0018110B"/>
    <w:rsid w:val="00184A9F"/>
    <w:rsid w:val="00187E05"/>
    <w:rsid w:val="00190FF7"/>
    <w:rsid w:val="00191EC1"/>
    <w:rsid w:val="00194AF7"/>
    <w:rsid w:val="0019544B"/>
    <w:rsid w:val="00195742"/>
    <w:rsid w:val="00195B5F"/>
    <w:rsid w:val="00197461"/>
    <w:rsid w:val="001A0B4F"/>
    <w:rsid w:val="001A46B4"/>
    <w:rsid w:val="001A58FC"/>
    <w:rsid w:val="001A791B"/>
    <w:rsid w:val="001A7C63"/>
    <w:rsid w:val="001B1C66"/>
    <w:rsid w:val="001D2917"/>
    <w:rsid w:val="001D6243"/>
    <w:rsid w:val="001E19FB"/>
    <w:rsid w:val="001E5B6E"/>
    <w:rsid w:val="001F393B"/>
    <w:rsid w:val="001F3D42"/>
    <w:rsid w:val="001F72B1"/>
    <w:rsid w:val="00202567"/>
    <w:rsid w:val="00203635"/>
    <w:rsid w:val="00205AE1"/>
    <w:rsid w:val="00211738"/>
    <w:rsid w:val="002171B9"/>
    <w:rsid w:val="00223D49"/>
    <w:rsid w:val="00232FB1"/>
    <w:rsid w:val="00240CC1"/>
    <w:rsid w:val="0024189B"/>
    <w:rsid w:val="002440E5"/>
    <w:rsid w:val="00246101"/>
    <w:rsid w:val="002532FE"/>
    <w:rsid w:val="00254867"/>
    <w:rsid w:val="00263A27"/>
    <w:rsid w:val="00270092"/>
    <w:rsid w:val="002709E0"/>
    <w:rsid w:val="002716D7"/>
    <w:rsid w:val="002724A6"/>
    <w:rsid w:val="002749D1"/>
    <w:rsid w:val="00276832"/>
    <w:rsid w:val="002814E0"/>
    <w:rsid w:val="00283CCF"/>
    <w:rsid w:val="002858A0"/>
    <w:rsid w:val="002879D6"/>
    <w:rsid w:val="0029086C"/>
    <w:rsid w:val="00297FFE"/>
    <w:rsid w:val="002A3359"/>
    <w:rsid w:val="002A6915"/>
    <w:rsid w:val="002A7E90"/>
    <w:rsid w:val="002B0F14"/>
    <w:rsid w:val="002B174E"/>
    <w:rsid w:val="002B3CB7"/>
    <w:rsid w:val="002B5AF8"/>
    <w:rsid w:val="002C71CC"/>
    <w:rsid w:val="002D7AAB"/>
    <w:rsid w:val="002E0629"/>
    <w:rsid w:val="002E1D3F"/>
    <w:rsid w:val="002E2FF1"/>
    <w:rsid w:val="002E39FE"/>
    <w:rsid w:val="002E4510"/>
    <w:rsid w:val="002E49BC"/>
    <w:rsid w:val="002F2002"/>
    <w:rsid w:val="002F2E6C"/>
    <w:rsid w:val="002F559F"/>
    <w:rsid w:val="003017F5"/>
    <w:rsid w:val="00302ABE"/>
    <w:rsid w:val="003039A5"/>
    <w:rsid w:val="00303C6C"/>
    <w:rsid w:val="00307968"/>
    <w:rsid w:val="00311F7D"/>
    <w:rsid w:val="00316947"/>
    <w:rsid w:val="0031785E"/>
    <w:rsid w:val="00325BD4"/>
    <w:rsid w:val="00327778"/>
    <w:rsid w:val="00327BEE"/>
    <w:rsid w:val="00330E47"/>
    <w:rsid w:val="00332206"/>
    <w:rsid w:val="00336A96"/>
    <w:rsid w:val="00336D62"/>
    <w:rsid w:val="00337E63"/>
    <w:rsid w:val="0034472E"/>
    <w:rsid w:val="00344845"/>
    <w:rsid w:val="003508E5"/>
    <w:rsid w:val="003510CC"/>
    <w:rsid w:val="003514D0"/>
    <w:rsid w:val="00353312"/>
    <w:rsid w:val="0036008D"/>
    <w:rsid w:val="003603B5"/>
    <w:rsid w:val="003606CE"/>
    <w:rsid w:val="0036116B"/>
    <w:rsid w:val="00362847"/>
    <w:rsid w:val="00365438"/>
    <w:rsid w:val="003712E8"/>
    <w:rsid w:val="00371B5E"/>
    <w:rsid w:val="00371E7D"/>
    <w:rsid w:val="003733CA"/>
    <w:rsid w:val="00375AF0"/>
    <w:rsid w:val="0037700B"/>
    <w:rsid w:val="00383DF2"/>
    <w:rsid w:val="0039141B"/>
    <w:rsid w:val="00391576"/>
    <w:rsid w:val="0039430A"/>
    <w:rsid w:val="003959B6"/>
    <w:rsid w:val="003A0DDF"/>
    <w:rsid w:val="003A654D"/>
    <w:rsid w:val="003B3F83"/>
    <w:rsid w:val="003B5D91"/>
    <w:rsid w:val="003C3F71"/>
    <w:rsid w:val="003C416C"/>
    <w:rsid w:val="003C53CD"/>
    <w:rsid w:val="003C6B66"/>
    <w:rsid w:val="003C7993"/>
    <w:rsid w:val="003D4A4F"/>
    <w:rsid w:val="003E00DC"/>
    <w:rsid w:val="003E260B"/>
    <w:rsid w:val="003E2731"/>
    <w:rsid w:val="003E2C58"/>
    <w:rsid w:val="003E3FA2"/>
    <w:rsid w:val="003F23C9"/>
    <w:rsid w:val="003F5440"/>
    <w:rsid w:val="003F62A2"/>
    <w:rsid w:val="003F6AFF"/>
    <w:rsid w:val="004003D4"/>
    <w:rsid w:val="004005AE"/>
    <w:rsid w:val="004009F9"/>
    <w:rsid w:val="00401E50"/>
    <w:rsid w:val="00403350"/>
    <w:rsid w:val="0040425F"/>
    <w:rsid w:val="00405B4F"/>
    <w:rsid w:val="00406878"/>
    <w:rsid w:val="00412FA7"/>
    <w:rsid w:val="0041688E"/>
    <w:rsid w:val="00423AD6"/>
    <w:rsid w:val="004320D4"/>
    <w:rsid w:val="00433964"/>
    <w:rsid w:val="00433B52"/>
    <w:rsid w:val="00434143"/>
    <w:rsid w:val="004352A4"/>
    <w:rsid w:val="004377BB"/>
    <w:rsid w:val="00437E98"/>
    <w:rsid w:val="00442208"/>
    <w:rsid w:val="00445C92"/>
    <w:rsid w:val="00446F72"/>
    <w:rsid w:val="004517F7"/>
    <w:rsid w:val="00463481"/>
    <w:rsid w:val="0046467A"/>
    <w:rsid w:val="0046693B"/>
    <w:rsid w:val="004707E2"/>
    <w:rsid w:val="004739D6"/>
    <w:rsid w:val="00473A70"/>
    <w:rsid w:val="0047501E"/>
    <w:rsid w:val="00475385"/>
    <w:rsid w:val="00476511"/>
    <w:rsid w:val="00476973"/>
    <w:rsid w:val="00480648"/>
    <w:rsid w:val="00480DDA"/>
    <w:rsid w:val="004818CC"/>
    <w:rsid w:val="004837A9"/>
    <w:rsid w:val="00486157"/>
    <w:rsid w:val="00487291"/>
    <w:rsid w:val="0049370E"/>
    <w:rsid w:val="004946A9"/>
    <w:rsid w:val="00494F4B"/>
    <w:rsid w:val="00496268"/>
    <w:rsid w:val="00497A2D"/>
    <w:rsid w:val="004A15C1"/>
    <w:rsid w:val="004A3028"/>
    <w:rsid w:val="004A392C"/>
    <w:rsid w:val="004B03FA"/>
    <w:rsid w:val="004B28A3"/>
    <w:rsid w:val="004B492D"/>
    <w:rsid w:val="004B7FE8"/>
    <w:rsid w:val="004C0057"/>
    <w:rsid w:val="004D18E8"/>
    <w:rsid w:val="004D3EAF"/>
    <w:rsid w:val="004E2175"/>
    <w:rsid w:val="004E23EF"/>
    <w:rsid w:val="004E7AC0"/>
    <w:rsid w:val="004F5F9F"/>
    <w:rsid w:val="00500988"/>
    <w:rsid w:val="00502DFF"/>
    <w:rsid w:val="0050343D"/>
    <w:rsid w:val="00504BA8"/>
    <w:rsid w:val="0050570C"/>
    <w:rsid w:val="005105B9"/>
    <w:rsid w:val="00516558"/>
    <w:rsid w:val="005170C1"/>
    <w:rsid w:val="00522FE0"/>
    <w:rsid w:val="0053049A"/>
    <w:rsid w:val="00535788"/>
    <w:rsid w:val="005411F4"/>
    <w:rsid w:val="00542C92"/>
    <w:rsid w:val="00547D8B"/>
    <w:rsid w:val="0055232F"/>
    <w:rsid w:val="005553BB"/>
    <w:rsid w:val="0055745D"/>
    <w:rsid w:val="0056061E"/>
    <w:rsid w:val="0056076F"/>
    <w:rsid w:val="00562233"/>
    <w:rsid w:val="00562B0F"/>
    <w:rsid w:val="00563915"/>
    <w:rsid w:val="005712A2"/>
    <w:rsid w:val="00571480"/>
    <w:rsid w:val="0057353E"/>
    <w:rsid w:val="00580663"/>
    <w:rsid w:val="00580CDE"/>
    <w:rsid w:val="0058603D"/>
    <w:rsid w:val="00586145"/>
    <w:rsid w:val="00592282"/>
    <w:rsid w:val="00594493"/>
    <w:rsid w:val="005946E4"/>
    <w:rsid w:val="005976F6"/>
    <w:rsid w:val="005A77F6"/>
    <w:rsid w:val="005B481F"/>
    <w:rsid w:val="005B7D81"/>
    <w:rsid w:val="005D37AC"/>
    <w:rsid w:val="005D37F8"/>
    <w:rsid w:val="005E549A"/>
    <w:rsid w:val="005E66B3"/>
    <w:rsid w:val="005F1240"/>
    <w:rsid w:val="005F1776"/>
    <w:rsid w:val="00604885"/>
    <w:rsid w:val="00611427"/>
    <w:rsid w:val="00611F9C"/>
    <w:rsid w:val="0061289F"/>
    <w:rsid w:val="006135DD"/>
    <w:rsid w:val="006162D9"/>
    <w:rsid w:val="00617C41"/>
    <w:rsid w:val="00626137"/>
    <w:rsid w:val="0062648C"/>
    <w:rsid w:val="006269B0"/>
    <w:rsid w:val="00627E6C"/>
    <w:rsid w:val="00633D0A"/>
    <w:rsid w:val="0063569B"/>
    <w:rsid w:val="00636668"/>
    <w:rsid w:val="0064249A"/>
    <w:rsid w:val="00645A44"/>
    <w:rsid w:val="00651F74"/>
    <w:rsid w:val="0065386B"/>
    <w:rsid w:val="00660361"/>
    <w:rsid w:val="00660DF8"/>
    <w:rsid w:val="00662AE7"/>
    <w:rsid w:val="006665C8"/>
    <w:rsid w:val="0066757F"/>
    <w:rsid w:val="00670D12"/>
    <w:rsid w:val="00671BD1"/>
    <w:rsid w:val="00677A61"/>
    <w:rsid w:val="00682E1B"/>
    <w:rsid w:val="00684C79"/>
    <w:rsid w:val="00691389"/>
    <w:rsid w:val="00694BD1"/>
    <w:rsid w:val="006A72C2"/>
    <w:rsid w:val="006A7468"/>
    <w:rsid w:val="006B04AE"/>
    <w:rsid w:val="006B0B82"/>
    <w:rsid w:val="006B264F"/>
    <w:rsid w:val="006B3756"/>
    <w:rsid w:val="006B4CE1"/>
    <w:rsid w:val="006C00B7"/>
    <w:rsid w:val="006C07CD"/>
    <w:rsid w:val="006C0F62"/>
    <w:rsid w:val="006C59F3"/>
    <w:rsid w:val="006E3810"/>
    <w:rsid w:val="006F55AF"/>
    <w:rsid w:val="00701BBF"/>
    <w:rsid w:val="00702CDB"/>
    <w:rsid w:val="0070327B"/>
    <w:rsid w:val="00706B4F"/>
    <w:rsid w:val="00706C0E"/>
    <w:rsid w:val="00711406"/>
    <w:rsid w:val="00712BA3"/>
    <w:rsid w:val="00713B25"/>
    <w:rsid w:val="00717BA7"/>
    <w:rsid w:val="00717DC6"/>
    <w:rsid w:val="007238A8"/>
    <w:rsid w:val="0072443A"/>
    <w:rsid w:val="00731F6C"/>
    <w:rsid w:val="007325ED"/>
    <w:rsid w:val="00732ECA"/>
    <w:rsid w:val="0073639E"/>
    <w:rsid w:val="00736711"/>
    <w:rsid w:val="007378DF"/>
    <w:rsid w:val="00740ABC"/>
    <w:rsid w:val="007415EA"/>
    <w:rsid w:val="0074597A"/>
    <w:rsid w:val="0075077F"/>
    <w:rsid w:val="00751EAE"/>
    <w:rsid w:val="007562E5"/>
    <w:rsid w:val="00763E42"/>
    <w:rsid w:val="00766C8F"/>
    <w:rsid w:val="00772077"/>
    <w:rsid w:val="00774133"/>
    <w:rsid w:val="007746BD"/>
    <w:rsid w:val="00776005"/>
    <w:rsid w:val="00777782"/>
    <w:rsid w:val="00783BDA"/>
    <w:rsid w:val="0078404A"/>
    <w:rsid w:val="007951D2"/>
    <w:rsid w:val="00795AB0"/>
    <w:rsid w:val="00797019"/>
    <w:rsid w:val="007A0ADE"/>
    <w:rsid w:val="007A63F4"/>
    <w:rsid w:val="007A77D5"/>
    <w:rsid w:val="007B1DAA"/>
    <w:rsid w:val="007B22F3"/>
    <w:rsid w:val="007B5A06"/>
    <w:rsid w:val="007C331E"/>
    <w:rsid w:val="007C76D0"/>
    <w:rsid w:val="007D0AA2"/>
    <w:rsid w:val="007D40C6"/>
    <w:rsid w:val="007E5BA9"/>
    <w:rsid w:val="007E6374"/>
    <w:rsid w:val="007E7C96"/>
    <w:rsid w:val="007F25B4"/>
    <w:rsid w:val="007F3C75"/>
    <w:rsid w:val="008000DD"/>
    <w:rsid w:val="00801598"/>
    <w:rsid w:val="00805C12"/>
    <w:rsid w:val="00813F36"/>
    <w:rsid w:val="00817A47"/>
    <w:rsid w:val="0082572C"/>
    <w:rsid w:val="00831663"/>
    <w:rsid w:val="00835DB1"/>
    <w:rsid w:val="00836FF4"/>
    <w:rsid w:val="00837895"/>
    <w:rsid w:val="00846311"/>
    <w:rsid w:val="00851897"/>
    <w:rsid w:val="00860842"/>
    <w:rsid w:val="008628D7"/>
    <w:rsid w:val="0086613A"/>
    <w:rsid w:val="0087077C"/>
    <w:rsid w:val="00871194"/>
    <w:rsid w:val="00881824"/>
    <w:rsid w:val="00883E68"/>
    <w:rsid w:val="00885048"/>
    <w:rsid w:val="008877EE"/>
    <w:rsid w:val="00887F2C"/>
    <w:rsid w:val="00893266"/>
    <w:rsid w:val="0089491D"/>
    <w:rsid w:val="0089729C"/>
    <w:rsid w:val="008A1C85"/>
    <w:rsid w:val="008A2204"/>
    <w:rsid w:val="008B0DA2"/>
    <w:rsid w:val="008B620A"/>
    <w:rsid w:val="008D020D"/>
    <w:rsid w:val="008D2770"/>
    <w:rsid w:val="008D4E1D"/>
    <w:rsid w:val="008D58EB"/>
    <w:rsid w:val="008E6E3A"/>
    <w:rsid w:val="008F076A"/>
    <w:rsid w:val="008F4697"/>
    <w:rsid w:val="008F52EA"/>
    <w:rsid w:val="00906CB2"/>
    <w:rsid w:val="00916F95"/>
    <w:rsid w:val="00921188"/>
    <w:rsid w:val="00926A4A"/>
    <w:rsid w:val="00930733"/>
    <w:rsid w:val="009307A5"/>
    <w:rsid w:val="0093186A"/>
    <w:rsid w:val="0093202E"/>
    <w:rsid w:val="00934B53"/>
    <w:rsid w:val="00934E6F"/>
    <w:rsid w:val="00946620"/>
    <w:rsid w:val="009533A1"/>
    <w:rsid w:val="0095734E"/>
    <w:rsid w:val="00961C5E"/>
    <w:rsid w:val="00970D4A"/>
    <w:rsid w:val="009731CB"/>
    <w:rsid w:val="00973696"/>
    <w:rsid w:val="00974989"/>
    <w:rsid w:val="0098015A"/>
    <w:rsid w:val="0098466F"/>
    <w:rsid w:val="009865FA"/>
    <w:rsid w:val="00987430"/>
    <w:rsid w:val="009949FE"/>
    <w:rsid w:val="00995834"/>
    <w:rsid w:val="009974EF"/>
    <w:rsid w:val="009A2BE0"/>
    <w:rsid w:val="009A623C"/>
    <w:rsid w:val="009B0239"/>
    <w:rsid w:val="009B0706"/>
    <w:rsid w:val="009B26D6"/>
    <w:rsid w:val="009B3CB2"/>
    <w:rsid w:val="009B3DC4"/>
    <w:rsid w:val="009C36BB"/>
    <w:rsid w:val="009C7B76"/>
    <w:rsid w:val="009D0165"/>
    <w:rsid w:val="009D11B7"/>
    <w:rsid w:val="009D17C0"/>
    <w:rsid w:val="009E0F8D"/>
    <w:rsid w:val="009E32A0"/>
    <w:rsid w:val="009E4840"/>
    <w:rsid w:val="009E49C3"/>
    <w:rsid w:val="009F4819"/>
    <w:rsid w:val="009F6E67"/>
    <w:rsid w:val="009F75C2"/>
    <w:rsid w:val="009F7F68"/>
    <w:rsid w:val="00A00BDA"/>
    <w:rsid w:val="00A024BF"/>
    <w:rsid w:val="00A03227"/>
    <w:rsid w:val="00A060A4"/>
    <w:rsid w:val="00A10AD5"/>
    <w:rsid w:val="00A148A9"/>
    <w:rsid w:val="00A167D5"/>
    <w:rsid w:val="00A20929"/>
    <w:rsid w:val="00A34B8B"/>
    <w:rsid w:val="00A427BC"/>
    <w:rsid w:val="00A44317"/>
    <w:rsid w:val="00A45FC6"/>
    <w:rsid w:val="00A4644A"/>
    <w:rsid w:val="00A46594"/>
    <w:rsid w:val="00A5120A"/>
    <w:rsid w:val="00A523B2"/>
    <w:rsid w:val="00A5407B"/>
    <w:rsid w:val="00A55040"/>
    <w:rsid w:val="00A61FA7"/>
    <w:rsid w:val="00A620EB"/>
    <w:rsid w:val="00A66662"/>
    <w:rsid w:val="00A67BA4"/>
    <w:rsid w:val="00A731B5"/>
    <w:rsid w:val="00A731C2"/>
    <w:rsid w:val="00A8139C"/>
    <w:rsid w:val="00A87CEA"/>
    <w:rsid w:val="00A87EB6"/>
    <w:rsid w:val="00A90256"/>
    <w:rsid w:val="00A91155"/>
    <w:rsid w:val="00A94188"/>
    <w:rsid w:val="00A97171"/>
    <w:rsid w:val="00AA02DF"/>
    <w:rsid w:val="00AA6C38"/>
    <w:rsid w:val="00AB1A45"/>
    <w:rsid w:val="00AB27EE"/>
    <w:rsid w:val="00AB28B2"/>
    <w:rsid w:val="00AB29C6"/>
    <w:rsid w:val="00AC3ED0"/>
    <w:rsid w:val="00AC5972"/>
    <w:rsid w:val="00AC78B2"/>
    <w:rsid w:val="00AD4410"/>
    <w:rsid w:val="00AD5C8F"/>
    <w:rsid w:val="00AE0758"/>
    <w:rsid w:val="00AF22C7"/>
    <w:rsid w:val="00AF7EAF"/>
    <w:rsid w:val="00B06684"/>
    <w:rsid w:val="00B073F8"/>
    <w:rsid w:val="00B10BB8"/>
    <w:rsid w:val="00B2024D"/>
    <w:rsid w:val="00B2486F"/>
    <w:rsid w:val="00B24BB5"/>
    <w:rsid w:val="00B3396D"/>
    <w:rsid w:val="00B3419B"/>
    <w:rsid w:val="00B34C3C"/>
    <w:rsid w:val="00B40217"/>
    <w:rsid w:val="00B413C1"/>
    <w:rsid w:val="00B41FB8"/>
    <w:rsid w:val="00B45233"/>
    <w:rsid w:val="00B45B5F"/>
    <w:rsid w:val="00B46F96"/>
    <w:rsid w:val="00B53329"/>
    <w:rsid w:val="00B55238"/>
    <w:rsid w:val="00B55844"/>
    <w:rsid w:val="00B608AE"/>
    <w:rsid w:val="00B608FF"/>
    <w:rsid w:val="00B60DC0"/>
    <w:rsid w:val="00B6518A"/>
    <w:rsid w:val="00B66986"/>
    <w:rsid w:val="00B7354F"/>
    <w:rsid w:val="00B7440F"/>
    <w:rsid w:val="00B76A25"/>
    <w:rsid w:val="00B77D2E"/>
    <w:rsid w:val="00B81905"/>
    <w:rsid w:val="00B845CC"/>
    <w:rsid w:val="00B9214B"/>
    <w:rsid w:val="00B93EED"/>
    <w:rsid w:val="00B9535F"/>
    <w:rsid w:val="00B969E9"/>
    <w:rsid w:val="00BB0851"/>
    <w:rsid w:val="00BB1256"/>
    <w:rsid w:val="00BB143C"/>
    <w:rsid w:val="00BB291D"/>
    <w:rsid w:val="00BB3770"/>
    <w:rsid w:val="00BB7987"/>
    <w:rsid w:val="00BC188C"/>
    <w:rsid w:val="00BC29A9"/>
    <w:rsid w:val="00BC2ABE"/>
    <w:rsid w:val="00BC69FB"/>
    <w:rsid w:val="00BD1192"/>
    <w:rsid w:val="00BD7A97"/>
    <w:rsid w:val="00BE1793"/>
    <w:rsid w:val="00BE49D6"/>
    <w:rsid w:val="00BE72D5"/>
    <w:rsid w:val="00BE7BAC"/>
    <w:rsid w:val="00BF177D"/>
    <w:rsid w:val="00C1200A"/>
    <w:rsid w:val="00C121D1"/>
    <w:rsid w:val="00C14E1E"/>
    <w:rsid w:val="00C31506"/>
    <w:rsid w:val="00C3205F"/>
    <w:rsid w:val="00C326F5"/>
    <w:rsid w:val="00C3619F"/>
    <w:rsid w:val="00C37A00"/>
    <w:rsid w:val="00C37C9D"/>
    <w:rsid w:val="00C40715"/>
    <w:rsid w:val="00C43246"/>
    <w:rsid w:val="00C4587B"/>
    <w:rsid w:val="00C47AA8"/>
    <w:rsid w:val="00C52A1D"/>
    <w:rsid w:val="00C56767"/>
    <w:rsid w:val="00C608A9"/>
    <w:rsid w:val="00C61073"/>
    <w:rsid w:val="00C633B6"/>
    <w:rsid w:val="00C71096"/>
    <w:rsid w:val="00C75A5B"/>
    <w:rsid w:val="00C80AB6"/>
    <w:rsid w:val="00C80DCA"/>
    <w:rsid w:val="00C927B3"/>
    <w:rsid w:val="00C95ED5"/>
    <w:rsid w:val="00CA1E66"/>
    <w:rsid w:val="00CA4FEB"/>
    <w:rsid w:val="00CA77E4"/>
    <w:rsid w:val="00CB1BB2"/>
    <w:rsid w:val="00CB2588"/>
    <w:rsid w:val="00CB59FF"/>
    <w:rsid w:val="00CB5FBF"/>
    <w:rsid w:val="00CB5FEF"/>
    <w:rsid w:val="00CB70FA"/>
    <w:rsid w:val="00CC4EB4"/>
    <w:rsid w:val="00CD2524"/>
    <w:rsid w:val="00CD3370"/>
    <w:rsid w:val="00CD55E2"/>
    <w:rsid w:val="00CE10B3"/>
    <w:rsid w:val="00CE34EE"/>
    <w:rsid w:val="00CE46D6"/>
    <w:rsid w:val="00CE5473"/>
    <w:rsid w:val="00CE5EB8"/>
    <w:rsid w:val="00CE5EEA"/>
    <w:rsid w:val="00CF32BB"/>
    <w:rsid w:val="00CF3715"/>
    <w:rsid w:val="00CF7BA5"/>
    <w:rsid w:val="00D2436D"/>
    <w:rsid w:val="00D274BB"/>
    <w:rsid w:val="00D37777"/>
    <w:rsid w:val="00D43F90"/>
    <w:rsid w:val="00D46E45"/>
    <w:rsid w:val="00D47E5B"/>
    <w:rsid w:val="00D52ED7"/>
    <w:rsid w:val="00D57F8E"/>
    <w:rsid w:val="00D62EDB"/>
    <w:rsid w:val="00D70476"/>
    <w:rsid w:val="00D72627"/>
    <w:rsid w:val="00D734D4"/>
    <w:rsid w:val="00D740BD"/>
    <w:rsid w:val="00D75A14"/>
    <w:rsid w:val="00D75BD6"/>
    <w:rsid w:val="00D80924"/>
    <w:rsid w:val="00D81FDC"/>
    <w:rsid w:val="00D870F0"/>
    <w:rsid w:val="00D92CD5"/>
    <w:rsid w:val="00D93907"/>
    <w:rsid w:val="00D9408D"/>
    <w:rsid w:val="00DA2F81"/>
    <w:rsid w:val="00DA3051"/>
    <w:rsid w:val="00DA30DD"/>
    <w:rsid w:val="00DA7F21"/>
    <w:rsid w:val="00DB0564"/>
    <w:rsid w:val="00DB5777"/>
    <w:rsid w:val="00DC31A1"/>
    <w:rsid w:val="00DD15A9"/>
    <w:rsid w:val="00DD290A"/>
    <w:rsid w:val="00DD4949"/>
    <w:rsid w:val="00DD541E"/>
    <w:rsid w:val="00DD5537"/>
    <w:rsid w:val="00DE200C"/>
    <w:rsid w:val="00DE3081"/>
    <w:rsid w:val="00DE4BC4"/>
    <w:rsid w:val="00DE685E"/>
    <w:rsid w:val="00DE6CC1"/>
    <w:rsid w:val="00DF1943"/>
    <w:rsid w:val="00DF6B3F"/>
    <w:rsid w:val="00E0012C"/>
    <w:rsid w:val="00E01EBD"/>
    <w:rsid w:val="00E04492"/>
    <w:rsid w:val="00E05347"/>
    <w:rsid w:val="00E05385"/>
    <w:rsid w:val="00E0599E"/>
    <w:rsid w:val="00E15E30"/>
    <w:rsid w:val="00E208C0"/>
    <w:rsid w:val="00E20FF0"/>
    <w:rsid w:val="00E22300"/>
    <w:rsid w:val="00E22FF0"/>
    <w:rsid w:val="00E23591"/>
    <w:rsid w:val="00E30997"/>
    <w:rsid w:val="00E31740"/>
    <w:rsid w:val="00E330D7"/>
    <w:rsid w:val="00E33813"/>
    <w:rsid w:val="00E3387F"/>
    <w:rsid w:val="00E33CB6"/>
    <w:rsid w:val="00E355F7"/>
    <w:rsid w:val="00E35AFC"/>
    <w:rsid w:val="00E375EE"/>
    <w:rsid w:val="00E37EDA"/>
    <w:rsid w:val="00E40A3A"/>
    <w:rsid w:val="00E41BCC"/>
    <w:rsid w:val="00E41C55"/>
    <w:rsid w:val="00E420B6"/>
    <w:rsid w:val="00E42102"/>
    <w:rsid w:val="00E42570"/>
    <w:rsid w:val="00E433C8"/>
    <w:rsid w:val="00E43B28"/>
    <w:rsid w:val="00E5082B"/>
    <w:rsid w:val="00E50BF7"/>
    <w:rsid w:val="00E54824"/>
    <w:rsid w:val="00E54C6E"/>
    <w:rsid w:val="00E601FC"/>
    <w:rsid w:val="00E603AC"/>
    <w:rsid w:val="00E60E82"/>
    <w:rsid w:val="00E6307B"/>
    <w:rsid w:val="00E703BB"/>
    <w:rsid w:val="00E76B8A"/>
    <w:rsid w:val="00E7786F"/>
    <w:rsid w:val="00E8252E"/>
    <w:rsid w:val="00E95B32"/>
    <w:rsid w:val="00EA1F01"/>
    <w:rsid w:val="00EA6BA3"/>
    <w:rsid w:val="00EA78D0"/>
    <w:rsid w:val="00EB6FED"/>
    <w:rsid w:val="00EC2EEB"/>
    <w:rsid w:val="00EC3D82"/>
    <w:rsid w:val="00ED75F4"/>
    <w:rsid w:val="00EE3F12"/>
    <w:rsid w:val="00EE50E9"/>
    <w:rsid w:val="00EF772B"/>
    <w:rsid w:val="00F06676"/>
    <w:rsid w:val="00F11EA8"/>
    <w:rsid w:val="00F14B2D"/>
    <w:rsid w:val="00F15D7F"/>
    <w:rsid w:val="00F17B9F"/>
    <w:rsid w:val="00F20AD7"/>
    <w:rsid w:val="00F217C2"/>
    <w:rsid w:val="00F2285F"/>
    <w:rsid w:val="00F2661C"/>
    <w:rsid w:val="00F2708E"/>
    <w:rsid w:val="00F351CA"/>
    <w:rsid w:val="00F4327D"/>
    <w:rsid w:val="00F535DE"/>
    <w:rsid w:val="00F575EE"/>
    <w:rsid w:val="00F62A42"/>
    <w:rsid w:val="00F66338"/>
    <w:rsid w:val="00F67C1C"/>
    <w:rsid w:val="00F734E2"/>
    <w:rsid w:val="00F74D8C"/>
    <w:rsid w:val="00F767AB"/>
    <w:rsid w:val="00F84DD5"/>
    <w:rsid w:val="00F8731C"/>
    <w:rsid w:val="00F90E47"/>
    <w:rsid w:val="00F91036"/>
    <w:rsid w:val="00F91365"/>
    <w:rsid w:val="00F93280"/>
    <w:rsid w:val="00F975C6"/>
    <w:rsid w:val="00F97A82"/>
    <w:rsid w:val="00FA467A"/>
    <w:rsid w:val="00FA67E5"/>
    <w:rsid w:val="00FB3455"/>
    <w:rsid w:val="00FB40DE"/>
    <w:rsid w:val="00FB55ED"/>
    <w:rsid w:val="00FC385E"/>
    <w:rsid w:val="00FC4269"/>
    <w:rsid w:val="00FC6E70"/>
    <w:rsid w:val="00FD053C"/>
    <w:rsid w:val="00FE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4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F124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2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2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240"/>
    <w:rPr>
      <w:rFonts w:ascii="Tahoma" w:eastAsia="Times New Roman" w:hAnsi="Tahoma" w:cs="Tahoma"/>
      <w:sz w:val="16"/>
      <w:szCs w:val="16"/>
    </w:rPr>
  </w:style>
  <w:style w:type="table" w:customStyle="1" w:styleId="26">
    <w:name w:val="Сетка таблицы26"/>
    <w:basedOn w:val="a1"/>
    <w:next w:val="a3"/>
    <w:uiPriority w:val="99"/>
    <w:rsid w:val="005F124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4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5F124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F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2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12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1240"/>
    <w:rPr>
      <w:rFonts w:ascii="Tahoma" w:eastAsia="Times New Roman" w:hAnsi="Tahoma" w:cs="Tahoma"/>
      <w:sz w:val="16"/>
      <w:szCs w:val="16"/>
    </w:rPr>
  </w:style>
  <w:style w:type="table" w:customStyle="1" w:styleId="26">
    <w:name w:val="Сетка таблицы26"/>
    <w:basedOn w:val="a1"/>
    <w:next w:val="a3"/>
    <w:uiPriority w:val="99"/>
    <w:rsid w:val="005F124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47ECC48EC1E1F072D157D5D23B89463921D30FB2F33759FBFBB5D8A3096C8FA25B9C5D84EB4FE297825D755BE21AD92720BAFD1043B6A0C1F9A83FCDk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47ECC48EC1E1F072D149D8C457D7433C2F850AB6F23B07A2AFB38FFC596ADAF01BC204C5AD5CE2979C5F745ACEk9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11964</Words>
  <Characters>68197</Characters>
  <Application>Microsoft Office Word</Application>
  <DocSecurity>0</DocSecurity>
  <Lines>568</Lines>
  <Paragraphs>160</Paragraphs>
  <ScaleCrop>false</ScaleCrop>
  <Company/>
  <LinksUpToDate>false</LinksUpToDate>
  <CharactersWithSpaces>80001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Юлия Александровна</dc:creator>
  <cp:keywords/>
  <dc:description/>
  <cp:lastModifiedBy>Павлова Юлия Александровна</cp:lastModifiedBy>
  <cp:revision>2</cp:revision>
  <dcterms:created xsi:type="dcterms:W3CDTF">2022-06-15T06:11:00Z</dcterms:created>
  <dcterms:modified xsi:type="dcterms:W3CDTF">2022-06-15T06:15:00Z</dcterms:modified>
</cp:coreProperties>
</file>