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240" w:rsidRPr="00BD0794" w:rsidRDefault="005F1240" w:rsidP="005F1240">
      <w:pPr>
        <w:autoSpaceDE w:val="0"/>
        <w:autoSpaceDN w:val="0"/>
        <w:ind w:left="5103" w:firstLine="0"/>
        <w:rPr>
          <w:rFonts w:cs="Times New Roman"/>
          <w:szCs w:val="28"/>
          <w:lang w:eastAsia="ru-RU"/>
        </w:rPr>
      </w:pPr>
      <w:r w:rsidRPr="00BD0794">
        <w:rPr>
          <w:rFonts w:cs="Times New Roman"/>
          <w:szCs w:val="28"/>
          <w:lang w:eastAsia="ru-RU"/>
        </w:rPr>
        <w:t>Приложение 1</w:t>
      </w:r>
      <w:r w:rsidRPr="00BD0794">
        <w:rPr>
          <w:rFonts w:cs="Times New Roman"/>
          <w:szCs w:val="28"/>
          <w:vertAlign w:val="superscript"/>
          <w:lang w:eastAsia="ru-RU"/>
        </w:rPr>
        <w:t>1</w:t>
      </w:r>
    </w:p>
    <w:p w:rsidR="005F1240" w:rsidRPr="00BD0794" w:rsidRDefault="005F1240" w:rsidP="005F1240">
      <w:pPr>
        <w:autoSpaceDE w:val="0"/>
        <w:autoSpaceDN w:val="0"/>
        <w:ind w:left="5103" w:firstLine="0"/>
        <w:rPr>
          <w:rFonts w:cs="Times New Roman"/>
          <w:szCs w:val="28"/>
          <w:lang w:eastAsia="ru-RU"/>
        </w:rPr>
      </w:pPr>
      <w:r w:rsidRPr="00BD0794">
        <w:rPr>
          <w:rFonts w:cs="Times New Roman"/>
          <w:szCs w:val="28"/>
          <w:lang w:eastAsia="ru-RU"/>
        </w:rPr>
        <w:t xml:space="preserve">к подпрограмме </w:t>
      </w:r>
    </w:p>
    <w:p w:rsidR="005F1240" w:rsidRPr="00BD0794" w:rsidRDefault="005F1240" w:rsidP="005F1240">
      <w:pPr>
        <w:autoSpaceDE w:val="0"/>
        <w:autoSpaceDN w:val="0"/>
        <w:ind w:left="5103" w:firstLine="0"/>
        <w:rPr>
          <w:rFonts w:cs="Times New Roman"/>
          <w:szCs w:val="28"/>
          <w:lang w:eastAsia="ru-RU"/>
        </w:rPr>
      </w:pPr>
      <w:r w:rsidRPr="00BD0794">
        <w:rPr>
          <w:rFonts w:cs="Times New Roman"/>
          <w:szCs w:val="28"/>
          <w:lang w:eastAsia="ru-RU"/>
        </w:rPr>
        <w:t xml:space="preserve">«Государственная поддержка гражданских инициатив </w:t>
      </w:r>
    </w:p>
    <w:p w:rsidR="005F1240" w:rsidRPr="00BD0794" w:rsidRDefault="005F1240" w:rsidP="005F1240">
      <w:pPr>
        <w:autoSpaceDE w:val="0"/>
        <w:autoSpaceDN w:val="0"/>
        <w:ind w:left="5103" w:firstLine="0"/>
        <w:rPr>
          <w:rFonts w:cs="Times New Roman"/>
          <w:szCs w:val="28"/>
          <w:lang w:eastAsia="ru-RU"/>
        </w:rPr>
      </w:pPr>
      <w:r w:rsidRPr="00BD0794">
        <w:rPr>
          <w:rFonts w:cs="Times New Roman"/>
          <w:szCs w:val="28"/>
          <w:lang w:eastAsia="ru-RU"/>
        </w:rPr>
        <w:t xml:space="preserve">и социально ориентированных </w:t>
      </w:r>
    </w:p>
    <w:p w:rsidR="005F1240" w:rsidRPr="00BD0794" w:rsidRDefault="005F1240" w:rsidP="005F1240">
      <w:pPr>
        <w:autoSpaceDE w:val="0"/>
        <w:autoSpaceDN w:val="0"/>
        <w:ind w:left="5103" w:firstLine="0"/>
        <w:rPr>
          <w:rFonts w:cs="Times New Roman"/>
          <w:szCs w:val="28"/>
          <w:lang w:eastAsia="ru-RU"/>
        </w:rPr>
      </w:pPr>
      <w:r w:rsidRPr="00BD0794">
        <w:rPr>
          <w:rFonts w:cs="Times New Roman"/>
          <w:szCs w:val="28"/>
          <w:lang w:eastAsia="ru-RU"/>
        </w:rPr>
        <w:t xml:space="preserve">некоммерческих организаций </w:t>
      </w:r>
    </w:p>
    <w:p w:rsidR="005F1240" w:rsidRPr="00BD0794" w:rsidRDefault="005F1240" w:rsidP="005F1240">
      <w:pPr>
        <w:autoSpaceDE w:val="0"/>
        <w:autoSpaceDN w:val="0"/>
        <w:ind w:left="5103" w:firstLine="0"/>
        <w:rPr>
          <w:rFonts w:cs="Times New Roman"/>
          <w:szCs w:val="28"/>
          <w:lang w:eastAsia="ru-RU"/>
        </w:rPr>
      </w:pPr>
      <w:r w:rsidRPr="00BD0794">
        <w:rPr>
          <w:rFonts w:cs="Times New Roman"/>
          <w:szCs w:val="28"/>
          <w:lang w:eastAsia="ru-RU"/>
        </w:rPr>
        <w:t xml:space="preserve">в Ярославской области» </w:t>
      </w:r>
    </w:p>
    <w:p w:rsidR="005F1240" w:rsidRDefault="005F1240" w:rsidP="005F1240">
      <w:pPr>
        <w:autoSpaceDE w:val="0"/>
        <w:autoSpaceDN w:val="0"/>
        <w:ind w:left="5103" w:firstLine="0"/>
        <w:rPr>
          <w:rFonts w:cs="Times New Roman"/>
          <w:szCs w:val="28"/>
          <w:lang w:eastAsia="ru-RU"/>
        </w:rPr>
      </w:pPr>
      <w:r w:rsidRPr="00BD0794">
        <w:rPr>
          <w:rFonts w:cs="Times New Roman"/>
          <w:szCs w:val="28"/>
          <w:lang w:eastAsia="ru-RU"/>
        </w:rPr>
        <w:t xml:space="preserve">на 2021 </w:t>
      </w:r>
      <w:r w:rsidRPr="00BD0794">
        <w:rPr>
          <w:rFonts w:cs="Times New Roman"/>
          <w:szCs w:val="28"/>
          <w:lang w:eastAsia="ru-RU"/>
        </w:rPr>
        <w:sym w:font="Symbol" w:char="F02D"/>
      </w:r>
      <w:r w:rsidRPr="00BD0794">
        <w:rPr>
          <w:rFonts w:cs="Times New Roman"/>
          <w:szCs w:val="28"/>
          <w:lang w:eastAsia="ru-RU"/>
        </w:rPr>
        <w:t xml:space="preserve"> 2025 годы</w:t>
      </w:r>
    </w:p>
    <w:p w:rsidR="005F1240" w:rsidRPr="00BD0794" w:rsidRDefault="005F1240" w:rsidP="005F1240">
      <w:pPr>
        <w:autoSpaceDE w:val="0"/>
        <w:autoSpaceDN w:val="0"/>
        <w:ind w:left="5103" w:firstLine="0"/>
        <w:rPr>
          <w:rFonts w:cs="Times New Roman"/>
          <w:b/>
          <w:szCs w:val="28"/>
          <w:lang w:eastAsia="ru-RU"/>
        </w:rPr>
      </w:pPr>
    </w:p>
    <w:p w:rsidR="005F1240" w:rsidRPr="00BD0794" w:rsidRDefault="005F1240" w:rsidP="005F1240">
      <w:pPr>
        <w:autoSpaceDE w:val="0"/>
        <w:autoSpaceDN w:val="0"/>
        <w:ind w:left="5245"/>
        <w:rPr>
          <w:rFonts w:cs="Times New Roman"/>
          <w:szCs w:val="28"/>
          <w:lang w:eastAsia="ru-RU"/>
        </w:rPr>
      </w:pPr>
    </w:p>
    <w:p w:rsidR="005F1240" w:rsidRPr="00BD0794" w:rsidRDefault="005F1240" w:rsidP="005F1240">
      <w:pPr>
        <w:widowControl w:val="0"/>
        <w:autoSpaceDE w:val="0"/>
        <w:autoSpaceDN w:val="0"/>
        <w:ind w:firstLine="0"/>
        <w:jc w:val="center"/>
        <w:rPr>
          <w:rFonts w:cs="Times New Roman"/>
          <w:szCs w:val="28"/>
          <w:lang w:eastAsia="ru-RU"/>
        </w:rPr>
      </w:pPr>
    </w:p>
    <w:p w:rsidR="005F1240" w:rsidRPr="00BD0794" w:rsidRDefault="005F1240" w:rsidP="005F1240">
      <w:pPr>
        <w:widowControl w:val="0"/>
        <w:autoSpaceDE w:val="0"/>
        <w:autoSpaceDN w:val="0"/>
        <w:ind w:firstLine="0"/>
        <w:jc w:val="center"/>
        <w:rPr>
          <w:rFonts w:cs="Times New Roman"/>
          <w:b/>
          <w:szCs w:val="28"/>
          <w:lang w:eastAsia="ru-RU"/>
        </w:rPr>
      </w:pPr>
      <w:r w:rsidRPr="00BD0794">
        <w:rPr>
          <w:rFonts w:cs="Times New Roman"/>
          <w:b/>
          <w:szCs w:val="28"/>
          <w:lang w:eastAsia="ru-RU"/>
        </w:rPr>
        <w:t>ПОРЯДОК</w:t>
      </w:r>
    </w:p>
    <w:p w:rsidR="005F1240" w:rsidRPr="00BD0794" w:rsidRDefault="005F1240" w:rsidP="005F1240">
      <w:pPr>
        <w:widowControl w:val="0"/>
        <w:autoSpaceDE w:val="0"/>
        <w:autoSpaceDN w:val="0"/>
        <w:ind w:firstLine="0"/>
        <w:jc w:val="center"/>
        <w:rPr>
          <w:rFonts w:cs="Times New Roman"/>
          <w:b/>
          <w:szCs w:val="28"/>
          <w:lang w:eastAsia="ru-RU"/>
        </w:rPr>
      </w:pPr>
      <w:r w:rsidRPr="00BD0794">
        <w:rPr>
          <w:rFonts w:cs="Times New Roman"/>
          <w:b/>
          <w:szCs w:val="28"/>
          <w:lang w:eastAsia="ru-RU"/>
        </w:rPr>
        <w:t xml:space="preserve">предоставления субсидий из областного бюджета </w:t>
      </w:r>
    </w:p>
    <w:p w:rsidR="005F1240" w:rsidRPr="00BD0794" w:rsidRDefault="005F1240" w:rsidP="005F1240">
      <w:pPr>
        <w:widowControl w:val="0"/>
        <w:autoSpaceDE w:val="0"/>
        <w:autoSpaceDN w:val="0"/>
        <w:ind w:firstLine="0"/>
        <w:jc w:val="center"/>
        <w:rPr>
          <w:rFonts w:cs="Times New Roman"/>
          <w:b/>
          <w:szCs w:val="28"/>
          <w:lang w:eastAsia="ru-RU"/>
        </w:rPr>
      </w:pPr>
      <w:r w:rsidRPr="00BD0794">
        <w:rPr>
          <w:rFonts w:cs="Times New Roman"/>
          <w:b/>
          <w:szCs w:val="28"/>
          <w:lang w:eastAsia="ru-RU"/>
        </w:rPr>
        <w:t xml:space="preserve">социально ориентированным некоммерческим организациям </w:t>
      </w:r>
    </w:p>
    <w:p w:rsidR="005F1240" w:rsidRPr="00BD0794" w:rsidRDefault="005F1240" w:rsidP="005F1240">
      <w:pPr>
        <w:widowControl w:val="0"/>
        <w:autoSpaceDE w:val="0"/>
        <w:autoSpaceDN w:val="0"/>
        <w:ind w:firstLine="0"/>
        <w:jc w:val="center"/>
        <w:rPr>
          <w:rFonts w:cs="Times New Roman"/>
          <w:b/>
          <w:szCs w:val="28"/>
          <w:lang w:eastAsia="ru-RU"/>
        </w:rPr>
      </w:pPr>
      <w:r w:rsidRPr="00BD0794">
        <w:rPr>
          <w:rFonts w:cs="Times New Roman"/>
          <w:b/>
          <w:szCs w:val="28"/>
          <w:lang w:eastAsia="ru-RU"/>
        </w:rPr>
        <w:t xml:space="preserve">на реализацию проектов с использованием электронной площадки </w:t>
      </w:r>
      <w:r w:rsidRPr="00BD0794">
        <w:rPr>
          <w:rFonts w:cs="Times New Roman"/>
          <w:b/>
          <w:szCs w:val="28"/>
          <w:lang w:eastAsia="ru-RU"/>
        </w:rPr>
        <w:br/>
        <w:t>проведения конкурсного отбора</w:t>
      </w:r>
    </w:p>
    <w:p w:rsidR="005F1240" w:rsidRPr="00BD0794" w:rsidRDefault="005F1240" w:rsidP="005F1240">
      <w:pPr>
        <w:widowControl w:val="0"/>
        <w:autoSpaceDE w:val="0"/>
        <w:autoSpaceDN w:val="0"/>
        <w:ind w:firstLine="0"/>
        <w:jc w:val="center"/>
        <w:rPr>
          <w:rFonts w:cs="Times New Roman"/>
          <w:szCs w:val="28"/>
        </w:rPr>
      </w:pPr>
    </w:p>
    <w:p w:rsidR="005F1240" w:rsidRPr="00BD0794" w:rsidRDefault="005F1240" w:rsidP="005F1240">
      <w:pPr>
        <w:widowControl w:val="0"/>
        <w:numPr>
          <w:ilvl w:val="0"/>
          <w:numId w:val="1"/>
        </w:numPr>
        <w:autoSpaceDE w:val="0"/>
        <w:autoSpaceDN w:val="0"/>
        <w:jc w:val="center"/>
        <w:outlineLvl w:val="1"/>
        <w:rPr>
          <w:rFonts w:cs="Times New Roman"/>
          <w:szCs w:val="28"/>
          <w:lang w:eastAsia="ru-RU"/>
        </w:rPr>
      </w:pPr>
      <w:r w:rsidRPr="00BD0794">
        <w:rPr>
          <w:rFonts w:cs="Times New Roman"/>
          <w:szCs w:val="28"/>
          <w:lang w:eastAsia="ru-RU"/>
        </w:rPr>
        <w:t>Общие положения</w:t>
      </w:r>
    </w:p>
    <w:p w:rsidR="005F1240" w:rsidRPr="00BD0794" w:rsidRDefault="005F1240" w:rsidP="005F1240">
      <w:pPr>
        <w:autoSpaceDE w:val="0"/>
        <w:autoSpaceDN w:val="0"/>
        <w:adjustRightInd w:val="0"/>
        <w:ind w:firstLine="0"/>
        <w:jc w:val="both"/>
        <w:rPr>
          <w:rFonts w:cs="Times New Roman"/>
          <w:szCs w:val="28"/>
        </w:rPr>
      </w:pP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 xml:space="preserve">1.1. </w:t>
      </w:r>
      <w:proofErr w:type="gramStart"/>
      <w:r w:rsidRPr="00BD0794">
        <w:rPr>
          <w:rFonts w:cs="Times New Roman"/>
          <w:szCs w:val="28"/>
        </w:rPr>
        <w:t xml:space="preserve">Порядок предоставления субсидий из областного бюджета социально ориентированным некоммерческим организациям на реализацию проектов с использованием электронной площадки проведения конкурсного отбора (далее – Порядок) разработан в соответствии с Бюджетным </w:t>
      </w:r>
      <w:hyperlink r:id="rId6" w:history="1">
        <w:r w:rsidRPr="00BD0794">
          <w:rPr>
            <w:rFonts w:cs="Times New Roman"/>
            <w:szCs w:val="28"/>
          </w:rPr>
          <w:t>кодексом</w:t>
        </w:r>
      </w:hyperlink>
      <w:r w:rsidRPr="00BD0794">
        <w:rPr>
          <w:rFonts w:cs="Times New Roman"/>
          <w:szCs w:val="28"/>
        </w:rPr>
        <w:t xml:space="preserve"> Российской Федерации, иными нормативными правовыми актами Российской Федерации и Ярославской области и устанавливает цели, направления, условия и порядок предоставления субсидий из областного бюджета социально ориентированным некоммерческим организациям на реализацию проектов (далее – субсидии</w:t>
      </w:r>
      <w:proofErr w:type="gramEnd"/>
      <w:r w:rsidRPr="00BD0794">
        <w:rPr>
          <w:rFonts w:cs="Times New Roman"/>
          <w:szCs w:val="28"/>
        </w:rPr>
        <w:t xml:space="preserve">) </w:t>
      </w:r>
      <w:proofErr w:type="gramStart"/>
      <w:r w:rsidRPr="00BD0794">
        <w:rPr>
          <w:rFonts w:cs="Times New Roman"/>
          <w:szCs w:val="28"/>
        </w:rPr>
        <w:t>с использованием электронной площадки проведения конкурсного отбора в рамках исполнения подпрограммы «Государственная поддержка гражданских инициатив и социально ориентированных некоммерческих организаций в Ярославской области» на 2021 – 2025 годы государственной программы Ярославской области «Развитие институтов гражданского общества в Ярославской области» на 2021 – 2025 годы (далее – подпрограмма), порядок возврата субсидий в случаях нарушения условий предоставления субсидий, установленных Порядком.</w:t>
      </w:r>
      <w:proofErr w:type="gramEnd"/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1.2. Целью предоставления субсидий является вовлечение социально ориентированных некоммерческих организаций (далее – СОНКО) в решение задач социального развития Ярославской области за счет активизации механизмов гражданского участия, благотворительной деятельности и добровольчества (волонтерства), поддержки гражданских инициатив, наращивания потенциала некоммерческих организаций и обеспечения максимально эффективного его использования.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 xml:space="preserve">1.3. Субсидии предоставляются в пределах бюджетных ассигнований, предусмотренных в областном бюджете на соответствующий финансовый </w:t>
      </w:r>
      <w:r w:rsidRPr="00BD0794">
        <w:rPr>
          <w:rFonts w:cs="Times New Roman"/>
          <w:szCs w:val="28"/>
        </w:rPr>
        <w:lastRenderedPageBreak/>
        <w:t>год и плановый период, и лимитов бюджетных обязательств, утвержденных соответствующему исполнителю мероприятий подпрограммы по направлению «Реализация социально значимых проектов СОНКО».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При наличии в текущем финансовом году у исполнителя мероприятий подпрограммы неисполненных обязательств по предоставлению субсидий (</w:t>
      </w:r>
      <w:proofErr w:type="spellStart"/>
      <w:r w:rsidRPr="00BD0794">
        <w:rPr>
          <w:rFonts w:cs="Times New Roman"/>
          <w:szCs w:val="28"/>
        </w:rPr>
        <w:t>неперечисление</w:t>
      </w:r>
      <w:proofErr w:type="spellEnd"/>
      <w:r w:rsidRPr="00BD0794">
        <w:rPr>
          <w:rFonts w:cs="Times New Roman"/>
          <w:szCs w:val="28"/>
        </w:rPr>
        <w:t xml:space="preserve"> или неполное перечисление субсидий в рамках заключенных соглашений о предоставлении субсидий) погашение задолженности по неисполненным обязательствам предыдущего финансового года осуществляется из средств, предусмотренных в подпрограмме на указанные цели в текущем финансовом году.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1.4. Для целей Порядка используются следующие основные понятия: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- исполнитель подпрограммы – исполнители мероприятий подпрограммы;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i/>
          <w:szCs w:val="28"/>
        </w:rPr>
      </w:pPr>
      <w:r w:rsidRPr="00BD0794">
        <w:rPr>
          <w:rFonts w:cs="Times New Roman"/>
          <w:szCs w:val="28"/>
        </w:rPr>
        <w:t>- конкурсная комиссия – коллегиальный орган, созданный правовым актом исполнителя подпрограммы в целях решения вопросов предоставления субсидии;</w:t>
      </w:r>
      <w:r w:rsidRPr="00BD0794">
        <w:rPr>
          <w:rFonts w:cs="Times New Roman"/>
          <w:i/>
          <w:szCs w:val="28"/>
        </w:rPr>
        <w:t xml:space="preserve"> 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 xml:space="preserve">- конкурсный отбор – конкурсный отбор проектов СОНКО для предоставления субсидий – способ определения СОНКО – получателей субсидии исходя из наилучших условий достижения результатов, в </w:t>
      </w:r>
      <w:proofErr w:type="gramStart"/>
      <w:r w:rsidRPr="00BD0794">
        <w:rPr>
          <w:rFonts w:cs="Times New Roman"/>
          <w:szCs w:val="28"/>
        </w:rPr>
        <w:t>целях</w:t>
      </w:r>
      <w:proofErr w:type="gramEnd"/>
      <w:r w:rsidRPr="00BD0794">
        <w:rPr>
          <w:rFonts w:cs="Times New Roman"/>
          <w:szCs w:val="28"/>
        </w:rPr>
        <w:t xml:space="preserve"> достижения которых предоставляется субсидия (далее – результат предоставления субсидии); </w:t>
      </w:r>
    </w:p>
    <w:p w:rsidR="005F1240" w:rsidRPr="00BD0794" w:rsidRDefault="005F1240" w:rsidP="005F1240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- приоритетное направление конкурсного отбора – направление конкурсного отбора, определенное в качестве приоритетного в рамках подпрограммы;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- получатель – победитель конкурсного отбора, с которым заключено соглашение о предоставлении субсидии (далее – соглашение);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- проект – комплекс взаимосвязанных мероприятий, направленных на решение конкретных задач, соответствующих учредительным документам СОНКО;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- участник конкурсного отбора – СОНКО, представившая заявку на участие в конкурсном отборе (далее – заявка);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- эксперт конкурсного отбора (далее – эксперт) – физическое лицо, привлеченное исполнителем подпрограммы к оценке заявок;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- сайт конкурсного отбора – электронная площадка, на которой обеспечиваются подача заявки путем заполнения соответствующих электронных форм и оценка проектов экспертами.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1.5. Главным распорядителем бюджетных средств является департамент общественных связей Ярославской области (далее – уполномоченный орган).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 xml:space="preserve">1.6. Сведения о субсидиях размещаются на едином портале бюджетной системы Российской Федерации в информационно-телекоммуникационной сети «Интернет» (далее – единый портал) при формировании проекта закона о бюджете (проекта закона о внесении изменений в закон о бюджете). 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 xml:space="preserve">1.7. </w:t>
      </w:r>
      <w:proofErr w:type="gramStart"/>
      <w:r w:rsidRPr="00BD0794">
        <w:rPr>
          <w:rFonts w:cs="Times New Roman"/>
          <w:szCs w:val="28"/>
        </w:rPr>
        <w:t xml:space="preserve">В целях обеспечения открытости и прозрачности проведения конкурсного отбора уполномоченный орган обеспечивает размещение </w:t>
      </w:r>
      <w:r w:rsidRPr="00BD0794">
        <w:rPr>
          <w:rFonts w:cs="Times New Roman"/>
          <w:szCs w:val="28"/>
        </w:rPr>
        <w:lastRenderedPageBreak/>
        <w:t>Порядка, объявления о проведении конкурсного отбора, информации о поступивших заявках, информации об участниках конкурсного отбора, допущенных и не допущенных к участию в конкурсном отборе, протоколов заседания конкурсной комиссии, правового акта об утверждении перечня получателей субсидий на сайте конкурного отбора.</w:t>
      </w:r>
      <w:proofErr w:type="gramEnd"/>
    </w:p>
    <w:p w:rsidR="005F1240" w:rsidRPr="00BD0794" w:rsidRDefault="005F1240" w:rsidP="005F1240">
      <w:pPr>
        <w:autoSpaceDE w:val="0"/>
        <w:autoSpaceDN w:val="0"/>
        <w:adjustRightInd w:val="0"/>
        <w:ind w:firstLine="0"/>
        <w:jc w:val="both"/>
        <w:rPr>
          <w:rFonts w:cs="Times New Roman"/>
          <w:szCs w:val="28"/>
        </w:rPr>
      </w:pPr>
    </w:p>
    <w:p w:rsidR="005F1240" w:rsidRPr="00BD0794" w:rsidRDefault="005F1240" w:rsidP="005F1240">
      <w:pPr>
        <w:widowControl w:val="0"/>
        <w:numPr>
          <w:ilvl w:val="0"/>
          <w:numId w:val="1"/>
        </w:numPr>
        <w:autoSpaceDE w:val="0"/>
        <w:autoSpaceDN w:val="0"/>
        <w:ind w:firstLine="0"/>
        <w:jc w:val="center"/>
        <w:outlineLvl w:val="1"/>
        <w:rPr>
          <w:rFonts w:cs="Times New Roman"/>
          <w:szCs w:val="28"/>
          <w:lang w:eastAsia="ru-RU"/>
        </w:rPr>
      </w:pPr>
      <w:r w:rsidRPr="00BD0794">
        <w:rPr>
          <w:rFonts w:cs="Times New Roman"/>
          <w:szCs w:val="28"/>
          <w:lang w:eastAsia="ru-RU"/>
        </w:rPr>
        <w:t>Условия предоставления субсидий</w:t>
      </w:r>
    </w:p>
    <w:p w:rsidR="005F1240" w:rsidRPr="00BD0794" w:rsidRDefault="005F1240" w:rsidP="005F1240">
      <w:pPr>
        <w:autoSpaceDE w:val="0"/>
        <w:autoSpaceDN w:val="0"/>
        <w:adjustRightInd w:val="0"/>
        <w:ind w:firstLine="0"/>
        <w:jc w:val="both"/>
        <w:rPr>
          <w:rFonts w:cs="Times New Roman"/>
          <w:szCs w:val="28"/>
        </w:rPr>
      </w:pP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2.1. Субсидии предоставляются по итогам конкурсного отбора на основании решения конкурсной комиссии при соответствии победителя конкурсного отбора на 01 число месяца, предшествующего месяцу заключения соглашения между уполномоченным органом и СОНКО, следующим требованиям: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proofErr w:type="gramStart"/>
      <w:r w:rsidRPr="00BD0794">
        <w:rPr>
          <w:rFonts w:cs="Times New Roman"/>
          <w:szCs w:val="28"/>
        </w:rPr>
        <w:t>- СОНКО является российским юридическим лицом, созданным в одной из организационно-правовых форм некоммерческих организаций, за исключением государственного или муниципального учреждения, публично-правовой компании, государственной корпорации, государственной компании и иной некоммерческой организации, созданной Российской Федерацией, субъектом Российской Федерации, муниципальным образованием, государственным органом и (или) органом местного самоуправления;</w:t>
      </w:r>
      <w:proofErr w:type="gramEnd"/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proofErr w:type="gramStart"/>
      <w:r w:rsidRPr="00BD0794">
        <w:rPr>
          <w:rFonts w:cs="Times New Roman"/>
          <w:szCs w:val="28"/>
        </w:rPr>
        <w:t>- СОНКО осуществляет на территории Ярославской области виды деятельности, указанные в статье 31.1 Федерального закона от 12 января 1996 года № 7-ФЗ «О некоммерческих организациях» и статье 4 Закона Ярославской области от 6 декабря 2012 г. №</w:t>
      </w:r>
      <w:r w:rsidRPr="00BD0794">
        <w:rPr>
          <w:rFonts w:cs="Times New Roman"/>
          <w:szCs w:val="28"/>
          <w:lang w:val="en-US"/>
        </w:rPr>
        <w:t> </w:t>
      </w:r>
      <w:r w:rsidRPr="00BD0794">
        <w:rPr>
          <w:rFonts w:cs="Times New Roman"/>
          <w:szCs w:val="28"/>
        </w:rPr>
        <w:t xml:space="preserve">56-з «О государственной поддержке социально ориентированных некоммерческих организаций в Ярославской области», в качестве юридического лица не менее одного года с момента </w:t>
      </w:r>
      <w:r w:rsidRPr="00BD0794">
        <w:rPr>
          <w:rFonts w:cs="Times New Roman"/>
          <w:szCs w:val="28"/>
        </w:rPr>
        <w:br/>
        <w:t>государственной регистрации на территории Ярославской</w:t>
      </w:r>
      <w:proofErr w:type="gramEnd"/>
      <w:r w:rsidRPr="00BD0794">
        <w:rPr>
          <w:rFonts w:cs="Times New Roman"/>
          <w:szCs w:val="28"/>
        </w:rPr>
        <w:t xml:space="preserve"> области;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- СОНКО 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- СОНКО не имеет просроченной задолженности по возврату в областной бюджет субсидий, иной просроченной задолженности перед областным бюджетом;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- СОНКО не находится в процессе реорганизации (за исключением реорганизации в форме присоединения к юридическому лицу, являющемуся участником конкурсного отбора, другого юридического лица), ликвидации, в отношении нее не введена процедура банкротства, деятельность СОНКО не приостановлена в порядке, предусмотренном законодательством Российской Федерации;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 xml:space="preserve">- в реестре дисквалифицированных лиц отсутствуют сведения о дисквалифицированных руководителе, членах коллегиального </w:t>
      </w:r>
      <w:r w:rsidRPr="00BD0794">
        <w:rPr>
          <w:rFonts w:cs="Times New Roman"/>
          <w:szCs w:val="28"/>
        </w:rPr>
        <w:lastRenderedPageBreak/>
        <w:t>исполнительного органа, лице, исполняющем функции единоличного исполнительного органа, или главном бухгалтере СОНКО;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proofErr w:type="gramStart"/>
      <w:r w:rsidRPr="00BD0794">
        <w:rPr>
          <w:rFonts w:cs="Times New Roman"/>
          <w:szCs w:val="28"/>
        </w:rPr>
        <w:t>- СОНКО 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</w:t>
      </w:r>
      <w:proofErr w:type="gramEnd"/>
      <w:r w:rsidRPr="00BD0794">
        <w:rPr>
          <w:rFonts w:cs="Times New Roman"/>
          <w:szCs w:val="28"/>
        </w:rPr>
        <w:t xml:space="preserve"> превышает 50 процентов;</w:t>
      </w:r>
    </w:p>
    <w:p w:rsidR="005F1240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E928FE">
        <w:rPr>
          <w:rFonts w:cs="Times New Roman"/>
          <w:szCs w:val="28"/>
        </w:rPr>
        <w:t>- СОНКО не получает средства из областного бюджета на реализацию проекта (отдельных мероприятий проекта), представленного для участия в конкурсном отборе с целью участия в решении задач социального развития Ярославской области;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- у СОНКО отсутствуют нарушения обязательств по ранее заключенным соглашениям о предоставлении субсидий из областного бюджета, включая обязательство по представлению отчетности, в течение последних 3 лет, предшествующих году объявления конкурсного отбора;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- у СОНКО отсутствуют ограничения прав на распоряжение денежными средствами, находящимися на счете (счетах) СОНКО в кредитной организации (кредитных организациях).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2.2. К участию в конкурсном отборе не допускаются: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 xml:space="preserve">- потребительские кооперативы, к которым </w:t>
      </w:r>
      <w:proofErr w:type="gramStart"/>
      <w:r w:rsidRPr="00BD0794">
        <w:rPr>
          <w:rFonts w:cs="Times New Roman"/>
          <w:szCs w:val="28"/>
        </w:rPr>
        <w:t>относятся</w:t>
      </w:r>
      <w:proofErr w:type="gramEnd"/>
      <w:r w:rsidRPr="00BD0794">
        <w:rPr>
          <w:rFonts w:cs="Times New Roman"/>
          <w:szCs w:val="28"/>
        </w:rPr>
        <w:t xml:space="preserve"> в том числе жилищные, жилищно-строительные и гаражные кооперативы, садоводческие, огороднические и дачные потребительские кооперативы, общества взаимного страхования, кредитные кооперативы, фонды проката, сельскохозяйственные потребительские кооперативы; 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 xml:space="preserve">- политические партии; 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- религиозные организации;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 xml:space="preserve">- саморегулируемые организации; 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 xml:space="preserve">- объединения работодателей; 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 xml:space="preserve">- объединения кооперативов; 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 xml:space="preserve">- торгово-промышленные палаты; 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 xml:space="preserve">- товарищества собственников недвижимости, к которым </w:t>
      </w:r>
      <w:proofErr w:type="gramStart"/>
      <w:r w:rsidRPr="00BD0794">
        <w:rPr>
          <w:rFonts w:cs="Times New Roman"/>
          <w:szCs w:val="28"/>
        </w:rPr>
        <w:t>относятся</w:t>
      </w:r>
      <w:proofErr w:type="gramEnd"/>
      <w:r w:rsidRPr="00BD0794">
        <w:rPr>
          <w:rFonts w:cs="Times New Roman"/>
          <w:szCs w:val="28"/>
        </w:rPr>
        <w:t xml:space="preserve"> в том числе товарищества собственников жилья; 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 xml:space="preserve">- адвокатские палаты; 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 xml:space="preserve">- адвокатские образования; 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 xml:space="preserve">- нотариальные палаты; 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 xml:space="preserve">- государственно-общественные и общественно-государственные организации (объединения), их территориальные (структурные) подразделения (отделения), в том числе являющиеся отдельными юридическими лицами; 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 xml:space="preserve">- </w:t>
      </w:r>
      <w:proofErr w:type="spellStart"/>
      <w:r w:rsidRPr="00BD0794">
        <w:rPr>
          <w:rFonts w:cs="Times New Roman"/>
          <w:szCs w:val="28"/>
        </w:rPr>
        <w:t>микрофинансовые</w:t>
      </w:r>
      <w:proofErr w:type="spellEnd"/>
      <w:r w:rsidRPr="00BD0794">
        <w:rPr>
          <w:rFonts w:cs="Times New Roman"/>
          <w:szCs w:val="28"/>
        </w:rPr>
        <w:t xml:space="preserve"> организации.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lastRenderedPageBreak/>
        <w:t>2.3. Объем предоставляемой СОНКО субсидии определяется исходя из объема средств, предусмотренного уполномоченному органу на предоставление субсидии, количества победителей конкурсного отбора и размеров субсидий, запрашиваемых победителями конкурсного отбора.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2.4. За счет субсидии СОНКО вправе планировать и осуществлять следующие расходы: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- заработная плата штатных сотрудников (физических лиц, работающих по трудовому договору);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- вознаграждение специалистов (физических лиц, работающих по гражданско-правовому договору);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- страховые взносы;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- издательско-полиграфические услуги (в том числе изготовление макета, разработка дизайна издательско-полиграфической продукции);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- подарки, сувенирная продукция;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- проживание, проезд;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- коммунальные платежи;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- аренда помещения;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- аренда оборудования;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- информационные услуги (в том числе размещение информации о проекте в средствах массовой информации (далее – СМИ));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- приобретение оборудования;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- расходные материалы и комплектующие изделия, инвентарь;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- покупка и/или создание программного обеспечения;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- создание и/или техническая поддержка сайта СОНКО в информационно-телекоммуникационной сети «Интернет» (далее – сеть «Интернет»);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- телефонная связь (мобильная и стационарная), обеспечение доступа сотрудников СОНКО к сети «Интернет», почтовые расходы;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- канцелярские принадлежности;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- банковское обслуживание;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- проведение мероприятий, реализуемых в рамках проекта;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 xml:space="preserve">- прочие расходы, направленные на достижение значений результатов предоставления субсидии, за исключением расходов, указанных в </w:t>
      </w:r>
      <w:hyperlink w:anchor="P68" w:history="1">
        <w:r w:rsidRPr="00BD0794">
          <w:rPr>
            <w:rFonts w:cs="Times New Roman"/>
            <w:szCs w:val="28"/>
          </w:rPr>
          <w:t>пункте</w:t>
        </w:r>
      </w:hyperlink>
      <w:r w:rsidRPr="00BD0794">
        <w:rPr>
          <w:rFonts w:cs="Times New Roman"/>
          <w:szCs w:val="28"/>
        </w:rPr>
        <w:t xml:space="preserve"> 2.5 данного раздела.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2.5. За счет субсидии запрещается осуществлять следующие расходы: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- расходы, напрямую не связанные с реализацией проекта в рамках реализации подпрограммы;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- расходы, связанные с осуществлением предпринимательской деятельности и оказанием помощи коммерческим организациям;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- расходы на поддержку политических партий и осуществление политической деятельности;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- расходы на проведение митингов, демонстраций, пикетирований;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- расходы на фундаментальные научные исследования;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- расходы на приобретение алкогольных напитков и табачной продукции;</w:t>
      </w:r>
    </w:p>
    <w:p w:rsidR="005F1240" w:rsidRPr="001A3818" w:rsidRDefault="005F1240" w:rsidP="005F1240">
      <w:pPr>
        <w:jc w:val="both"/>
        <w:rPr>
          <w:rFonts w:eastAsia="Calibri" w:cs="Times New Roman"/>
          <w:szCs w:val="24"/>
        </w:rPr>
      </w:pPr>
      <w:r w:rsidRPr="0060760A">
        <w:rPr>
          <w:rFonts w:eastAsia="Calibri" w:cs="Times New Roman"/>
          <w:szCs w:val="24"/>
        </w:rPr>
        <w:lastRenderedPageBreak/>
        <w:t>- расходы, связанные с приобретением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 Указанные расходы запрещается осуществлять иным юридическим лицам, получающим средства на основании договоров, заключенных с получателем;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- расходы на уплату штрафов, пеней.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2.6. Субсидия носит целевой характер и должна быть израсходована на достижение значений результатов предоставления субсидии в соответствии со сметой расходов. Получатели несут ответственность за нецелевое расходование субсидии в соответствии с федеральным и областным законодательством.</w:t>
      </w:r>
    </w:p>
    <w:p w:rsidR="005F1240" w:rsidRPr="00BD0794" w:rsidRDefault="005F1240" w:rsidP="005F1240">
      <w:pPr>
        <w:autoSpaceDE w:val="0"/>
        <w:autoSpaceDN w:val="0"/>
        <w:adjustRightInd w:val="0"/>
        <w:ind w:firstLine="0"/>
        <w:jc w:val="both"/>
        <w:rPr>
          <w:rFonts w:cs="Times New Roman"/>
          <w:szCs w:val="28"/>
        </w:rPr>
      </w:pPr>
    </w:p>
    <w:p w:rsidR="005F1240" w:rsidRPr="00BD0794" w:rsidRDefault="005F1240" w:rsidP="005F1240">
      <w:pPr>
        <w:numPr>
          <w:ilvl w:val="0"/>
          <w:numId w:val="1"/>
        </w:num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Порядок проведения конкурсного отбора</w:t>
      </w:r>
    </w:p>
    <w:p w:rsidR="005F1240" w:rsidRPr="00BD0794" w:rsidRDefault="005F1240" w:rsidP="005F1240">
      <w:pPr>
        <w:autoSpaceDE w:val="0"/>
        <w:autoSpaceDN w:val="0"/>
        <w:adjustRightInd w:val="0"/>
        <w:ind w:firstLine="0"/>
        <w:jc w:val="both"/>
        <w:rPr>
          <w:rFonts w:cs="Times New Roman"/>
          <w:szCs w:val="28"/>
        </w:rPr>
      </w:pP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3.1. Решение о проведении конкурсного отбора оформляется правовым актом уполномоченного органа.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3.2. Уполномоченный орган проводит конкурсные отборы в соответствии с приоритетными направлениями конкурсных отборов, определенными в подпрограмме.</w:t>
      </w:r>
    </w:p>
    <w:p w:rsidR="005F1240" w:rsidRPr="00E928FE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E928FE">
        <w:rPr>
          <w:rFonts w:cs="Times New Roman"/>
          <w:szCs w:val="28"/>
        </w:rPr>
        <w:t xml:space="preserve">3.3. Объявление о проведении конкурсного отбора размещается на официальном сайте уполномоченного </w:t>
      </w:r>
      <w:proofErr w:type="gramStart"/>
      <w:r w:rsidRPr="00E928FE">
        <w:rPr>
          <w:rFonts w:cs="Times New Roman"/>
          <w:szCs w:val="28"/>
        </w:rPr>
        <w:t>органа</w:t>
      </w:r>
      <w:proofErr w:type="gramEnd"/>
      <w:r w:rsidRPr="00E928FE">
        <w:rPr>
          <w:rFonts w:cs="Times New Roman"/>
          <w:szCs w:val="28"/>
        </w:rPr>
        <w:t xml:space="preserve"> на портале органов государственной власти Ярославской области в сети «Интернет» (далее – официальный сайт уполномоченного органа) и на сайте конкурсного отбора не позднее рабочего дня, следующего за днем принятия правового акта уполномоченного органа о проведении конкурсного отбора, на едином портале – в течение 5 рабочих дней со дня принятия правового акта уполномоченного органа о проведении конкурсного отбора.</w:t>
      </w:r>
    </w:p>
    <w:p w:rsidR="005F1240" w:rsidRPr="00E928FE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E928FE">
        <w:rPr>
          <w:rFonts w:cs="Times New Roman"/>
          <w:szCs w:val="28"/>
        </w:rPr>
        <w:t>Прием заявок осуществляется в сроки, установленные правовым актом уполномоченного органа о проведении конкурсного отбора, и начинается не ранее дня, следующего за днем размещения объявления о проведении конкурсного отбора на официальном сайте уполномоченного органа и на сайте конкурсного отбора.</w:t>
      </w:r>
    </w:p>
    <w:p w:rsidR="005F1240" w:rsidRPr="00E928FE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E928FE">
        <w:rPr>
          <w:rFonts w:cs="Times New Roman"/>
          <w:szCs w:val="28"/>
        </w:rPr>
        <w:t>Продолжительность срока приема заявок составляет не менее 30 календарных дней.</w:t>
      </w:r>
    </w:p>
    <w:p w:rsidR="005F1240" w:rsidRPr="00E928FE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proofErr w:type="gramStart"/>
      <w:r w:rsidRPr="00E928FE">
        <w:rPr>
          <w:rFonts w:cs="Times New Roman"/>
          <w:szCs w:val="28"/>
        </w:rPr>
        <w:t>Объявление о проведении конкурсного отбора должно содержать информацию, указанную в подпункте «б» пункта 4 общих требований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утвержденных постановлением Правительства Российской Федерации от 18 сентября 2020 г. № 1492 «Об общих требованиях к</w:t>
      </w:r>
      <w:proofErr w:type="gramEnd"/>
      <w:r w:rsidRPr="00E928FE">
        <w:rPr>
          <w:rFonts w:cs="Times New Roman"/>
          <w:szCs w:val="28"/>
        </w:rPr>
        <w:t xml:space="preserve"> нормативным правовым актам, муниципальным правовым актам, регулирующим предоставление субсидий, </w:t>
      </w:r>
      <w:r w:rsidRPr="00E928FE">
        <w:rPr>
          <w:rFonts w:cs="Times New Roman"/>
          <w:szCs w:val="28"/>
        </w:rPr>
        <w:lastRenderedPageBreak/>
        <w:t xml:space="preserve">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</w:t>
      </w:r>
      <w:proofErr w:type="gramStart"/>
      <w:r w:rsidRPr="00E928FE">
        <w:rPr>
          <w:rFonts w:cs="Times New Roman"/>
          <w:szCs w:val="28"/>
        </w:rPr>
        <w:t>утратившими</w:t>
      </w:r>
      <w:proofErr w:type="gramEnd"/>
      <w:r w:rsidRPr="00E928FE">
        <w:rPr>
          <w:rFonts w:cs="Times New Roman"/>
          <w:szCs w:val="28"/>
        </w:rPr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Федерации», а также следующую информацию:</w:t>
      </w:r>
    </w:p>
    <w:p w:rsidR="005F1240" w:rsidRPr="00E928FE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E928FE">
        <w:rPr>
          <w:rFonts w:cs="Times New Roman"/>
          <w:szCs w:val="28"/>
        </w:rPr>
        <w:t>- перечень приоритетных направлений конкурсного отбора, по которым уполномоченный орган проводит конкурсный отбор;</w:t>
      </w:r>
    </w:p>
    <w:p w:rsidR="005F1240" w:rsidRPr="00E928FE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E928FE">
        <w:rPr>
          <w:rFonts w:cs="Times New Roman"/>
          <w:szCs w:val="28"/>
        </w:rPr>
        <w:t>- сайт конкурсного отбора;</w:t>
      </w:r>
    </w:p>
    <w:p w:rsidR="005F1240" w:rsidRPr="00E928FE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E928FE">
        <w:rPr>
          <w:rFonts w:cs="Times New Roman"/>
          <w:szCs w:val="28"/>
        </w:rPr>
        <w:t>- общий объем средств областного бюджета, который может быть предоставлен победителям конкурсного отбора;</w:t>
      </w:r>
    </w:p>
    <w:p w:rsidR="005F1240" w:rsidRPr="00E928FE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E928FE">
        <w:rPr>
          <w:rFonts w:cs="Times New Roman"/>
          <w:szCs w:val="28"/>
        </w:rPr>
        <w:t>- максимальный объем запрашиваемой субсидии;</w:t>
      </w:r>
    </w:p>
    <w:p w:rsidR="005F1240" w:rsidRPr="00E928FE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E928FE">
        <w:rPr>
          <w:rFonts w:cs="Times New Roman"/>
          <w:szCs w:val="28"/>
        </w:rPr>
        <w:t>- сроки реализации проекта;</w:t>
      </w:r>
    </w:p>
    <w:p w:rsidR="005F1240" w:rsidRPr="00E928FE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E928FE">
        <w:rPr>
          <w:rFonts w:cs="Times New Roman"/>
          <w:szCs w:val="28"/>
        </w:rPr>
        <w:t>- календарный план проведения конкурсного отбора, содержащий информацию об этапах конкурсного отбора с указанием сроков их проведения, а также порядок и сроки заключения соглашений с победителями конкурсного отбора;</w:t>
      </w:r>
    </w:p>
    <w:p w:rsidR="005F1240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E928FE">
        <w:rPr>
          <w:rFonts w:cs="Times New Roman"/>
          <w:szCs w:val="28"/>
        </w:rPr>
        <w:t>- иные условия и требования уполномоченного органа.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3.4. Участниками конкурсного отбора могут быть СОНКО, соответствующие требованиям, указанным в пункте 2.1 раздела 2 Порядка, на дату подачи заявки.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3.5. Уполномоченный орган в течение срока приема заявок организует устное консультирование по вопросам участия в конкурсном отборе. Консультации предоставляются в момент обращения.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 xml:space="preserve">3.6. Для участия в конкурсном отборе СОНКО должна представить заявку на русском языке, </w:t>
      </w:r>
      <w:proofErr w:type="gramStart"/>
      <w:r w:rsidRPr="00BD0794">
        <w:rPr>
          <w:rFonts w:cs="Times New Roman"/>
          <w:szCs w:val="28"/>
        </w:rPr>
        <w:t>содержащую</w:t>
      </w:r>
      <w:proofErr w:type="gramEnd"/>
      <w:r w:rsidRPr="00BD0794">
        <w:rPr>
          <w:rFonts w:cs="Times New Roman"/>
          <w:szCs w:val="28"/>
        </w:rPr>
        <w:t xml:space="preserve"> в том числе следующую информацию: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- приоритетное направление конкурсного отбора, соответствующее деятельности СОНКО, которую планируется осуществлять в рамках реализации проекта;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 xml:space="preserve">- название проекта, на реализацию которого запрашивается субсидия; 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 xml:space="preserve">- краткое описание проекта; 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 xml:space="preserve">- география проекта; 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 xml:space="preserve">- </w:t>
      </w:r>
      <w:r w:rsidRPr="00BD0794">
        <w:rPr>
          <w:rFonts w:cs="Times New Roman"/>
          <w:bCs/>
          <w:szCs w:val="28"/>
        </w:rPr>
        <w:t>целевые группы проекта;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 xml:space="preserve">- срок реализации проекта; 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 xml:space="preserve">- </w:t>
      </w:r>
      <w:r w:rsidRPr="00BD0794">
        <w:rPr>
          <w:rFonts w:cs="Times New Roman"/>
          <w:bCs/>
          <w:szCs w:val="28"/>
        </w:rPr>
        <w:t>описание проблемы целевой группы, обоснование социальной значимости проекта;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 xml:space="preserve">- цель проекта; 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 xml:space="preserve">- ожидаемые результаты проекта; 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 xml:space="preserve">- задачи проекта; 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bCs/>
          <w:szCs w:val="28"/>
        </w:rPr>
      </w:pPr>
      <w:r w:rsidRPr="00BD0794">
        <w:rPr>
          <w:rFonts w:cs="Times New Roman"/>
          <w:szCs w:val="28"/>
        </w:rPr>
        <w:t xml:space="preserve">- информация об </w:t>
      </w:r>
      <w:r w:rsidRPr="00BD0794">
        <w:rPr>
          <w:rFonts w:cs="Times New Roman"/>
          <w:bCs/>
          <w:szCs w:val="28"/>
        </w:rPr>
        <w:t>организации информационного сопровождения проекта;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 xml:space="preserve">- информация о руководителе проекта; 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 xml:space="preserve">- информация о команде проекта; 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 xml:space="preserve">- информация о СОНКО, включая полное и сокращенное (при наличии) наименования, основной государственный регистрационный номер, </w:t>
      </w:r>
      <w:r w:rsidRPr="00BD0794">
        <w:rPr>
          <w:rFonts w:cs="Times New Roman"/>
          <w:szCs w:val="28"/>
        </w:rPr>
        <w:lastRenderedPageBreak/>
        <w:t xml:space="preserve">идентификационный номер налогоплательщика, место нахождения СОНКО, основные виды деятельности СОНКО, контактный телефон СОНКО, адрес электронной почты для направления СОНКО юридически значимых сообщений; 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 xml:space="preserve">- календарный план проекта; 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 xml:space="preserve">- бюджет проекта; 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 xml:space="preserve">- запрашиваемая сумма субсидии; 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 xml:space="preserve">- заверение о соответствии СОНКО требованиям, установленным абзацами пятым – </w:t>
      </w:r>
      <w:r>
        <w:rPr>
          <w:rFonts w:cs="Times New Roman"/>
          <w:szCs w:val="28"/>
        </w:rPr>
        <w:t>одиннадцатым</w:t>
      </w:r>
      <w:r w:rsidRPr="00BD0794">
        <w:rPr>
          <w:rFonts w:cs="Times New Roman"/>
          <w:szCs w:val="28"/>
        </w:rPr>
        <w:t xml:space="preserve"> пункта 2.1 раздела 2 Порядка.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 xml:space="preserve">3.7. В состав заявки включаются следующие документы: 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 xml:space="preserve">- электронная (отсканированная) копия действующей редакции устава СОНКО (со всеми внесенными изменениями); 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- электронная (отсканированная) копия документа, подтверждающего полномочия лица на подачу заявки от имени СОНКО, – в случае если заявку подает лицо, сведения о котором как о лице, имеющем право без доверенности действовать от имени СОНКО, не содержатся в Едином государственном реестре юридических лиц;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- электронная (отсканированная) копия согласия на размещение уполномоченным органом в открытом доступе в сети «Интернет» сведений об участнике конкурсного отбора (без указания персональных данных);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- электронная (отсканированная) копия согласия на обработку персональных данных физических лиц, данные которых содержатся в заявке.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 xml:space="preserve">Документы, указанные в абзацах втором – пятом данного пункта, представляются в виде файлов в формате </w:t>
      </w:r>
      <w:proofErr w:type="spellStart"/>
      <w:r w:rsidRPr="00BD0794">
        <w:rPr>
          <w:rFonts w:cs="Times New Roman"/>
          <w:szCs w:val="28"/>
        </w:rPr>
        <w:t>pdf</w:t>
      </w:r>
      <w:proofErr w:type="spellEnd"/>
      <w:r w:rsidRPr="00BD0794">
        <w:rPr>
          <w:rFonts w:cs="Times New Roman"/>
          <w:szCs w:val="28"/>
        </w:rPr>
        <w:t>.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3.8. СОНКО вправе включить в состав заявки дополнительную информацию и документы в соответствии с критериями оценки заявок.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3.9. Заявка представляется в уполномоченный орган в форме электронных документов посредством заполнения соответствующих электронных форм, размещенных на сайте конкурсного отбора.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3.10. Заявка, в которой содержатся нецензурные или оскорбительные выражения, несвязный набор символов, призывы к осуществлению деятельности, нарушающей требования законодательства, не регистрируется и не рассматривается.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 xml:space="preserve">3.11. СОНКО вправе представить не более одной заявки по каждому приоритетному направлению конкурсного отбора, указанному в объявлении о проведении конкурсного отбора. 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 xml:space="preserve">Не допускается представление двух и более заявок, в которых краткое описание проекта, обоснование социальной значимости проекта, цель (цели) и задачи проекта, календарный план проекта и (или) бюджет проекта совпадают по содержанию более чем на 50 процентов. 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3.12. В течение срока приема заявок СОНКО вправе внести изменения в заявку посредством заполнения соответствующих электронных форм с целью устранения выявленных несоответствий заявки требованиям Порядка.</w:t>
      </w:r>
    </w:p>
    <w:p w:rsidR="005F1240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E928FE">
        <w:rPr>
          <w:rFonts w:cs="Times New Roman"/>
          <w:szCs w:val="28"/>
        </w:rPr>
        <w:t xml:space="preserve">В случае отсутствия в составе заявки документа, указанного в абзаце пятом пункта 3.7 данного раздела, уполномоченный орган не позднее 2 </w:t>
      </w:r>
      <w:r w:rsidRPr="00E928FE">
        <w:rPr>
          <w:rFonts w:cs="Times New Roman"/>
          <w:szCs w:val="28"/>
        </w:rPr>
        <w:lastRenderedPageBreak/>
        <w:t>рабочих дней со дня окончания срока приема заявок уведомляет СОНКО о необходимости представления недостающего документа в течение 2 рабочих дней с момента получения такого уведомления.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 xml:space="preserve">3.13. Заявка может быть отозвана СОНКО до окончания срока приема заявок путем изменения статуса заявки на сайте конкурсного отбора. 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 xml:space="preserve">3.14. Все расходы, связанные с подготовкой и подачей заявки, несет СОНКО. 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3.15. Заявка, поступившая в уполномоченный орган после окончания срока приема заявок, не рассматривается.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3.16. СОНКО несет ответственность за достоверность представляемых сведений в соответствии с действующим законодательством Российской Федерации.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3.17. Уполномоченный орган в срок не позднее 5 рабочих дней со дня окончания срока приема заявок оформляет протокол, в котором указываются: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- список заявок, которые не рассматриваются по основаниям, указанным в пунктах 3.10 и 3.15 данного раздела;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- список зарегистрированных заявок;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- список участников конкурсного отбора, проекты которых подлежат оценке;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 xml:space="preserve">- список СОНКО, не </w:t>
      </w:r>
      <w:proofErr w:type="gramStart"/>
      <w:r w:rsidRPr="00BD0794">
        <w:rPr>
          <w:rFonts w:cs="Times New Roman"/>
          <w:szCs w:val="28"/>
        </w:rPr>
        <w:t>допущенных</w:t>
      </w:r>
      <w:proofErr w:type="gramEnd"/>
      <w:r w:rsidRPr="00BD0794">
        <w:rPr>
          <w:rFonts w:cs="Times New Roman"/>
          <w:szCs w:val="28"/>
        </w:rPr>
        <w:t xml:space="preserve"> к участию в конкурсном отборе.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3.18. Выписка из протокола с указанием списка участников конкурсного отбора, проекты которых подлежат оценке, и списка СОНКО, не допущенных к участию в конкурсном отборе, с указанием причин отклонения заявок размещается на едином портале и на официальном сайте уполномоченного органа не позднее 6 рабочих дней со дня окончания срока приема заявок.</w:t>
      </w:r>
    </w:p>
    <w:p w:rsidR="005F1240" w:rsidRPr="00E928FE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E928FE">
        <w:rPr>
          <w:rFonts w:cs="Times New Roman"/>
          <w:szCs w:val="28"/>
        </w:rPr>
        <w:t>3.19. Основаниями для отказа в допуске к участию в конкурсном отборе являются:</w:t>
      </w:r>
    </w:p>
    <w:p w:rsidR="005F1240" w:rsidRPr="00E928FE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E928FE">
        <w:rPr>
          <w:rFonts w:cs="Times New Roman"/>
          <w:szCs w:val="28"/>
        </w:rPr>
        <w:t>- несоответствие участника конкурного отбора требованиям, указанным в пункте 2.1 раздела 2 Порядка;</w:t>
      </w:r>
    </w:p>
    <w:p w:rsidR="005F1240" w:rsidRPr="00E928FE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E928FE">
        <w:rPr>
          <w:rFonts w:cs="Times New Roman"/>
          <w:szCs w:val="28"/>
        </w:rPr>
        <w:t>- представление участником конкурсного отбора более одной заявки по каждому из приоритетных направлений конкурсного отбора;</w:t>
      </w:r>
    </w:p>
    <w:p w:rsidR="005F1240" w:rsidRPr="00E928FE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E928FE">
        <w:rPr>
          <w:rFonts w:cs="Times New Roman"/>
          <w:szCs w:val="28"/>
        </w:rPr>
        <w:t>- несоответствие заявки требованиям, указанным в пункте 3.6 данного раздела;</w:t>
      </w:r>
    </w:p>
    <w:p w:rsidR="005F1240" w:rsidRPr="00E928FE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E928FE">
        <w:rPr>
          <w:rFonts w:cs="Times New Roman"/>
          <w:szCs w:val="28"/>
        </w:rPr>
        <w:t>- непредставление документов, предусмотренных абзацами вторым – четвертым пункта 3.7 данного раздела;</w:t>
      </w:r>
    </w:p>
    <w:p w:rsidR="005F1240" w:rsidRPr="00E928FE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E928FE">
        <w:rPr>
          <w:rFonts w:cs="Times New Roman"/>
          <w:szCs w:val="28"/>
        </w:rPr>
        <w:t>- непредставление документа, предусмотренного абзацем пятым пункта 3.7 данного раздела, в срок, указанный в абзаце втором пункта 3.12 данного раздела;</w:t>
      </w:r>
    </w:p>
    <w:p w:rsidR="005F1240" w:rsidRPr="00E928FE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E928FE">
        <w:rPr>
          <w:rFonts w:cs="Times New Roman"/>
          <w:szCs w:val="28"/>
        </w:rPr>
        <w:t>- несоответствие представленного на конкурсный отбор проекта уставным целям СОНКО;</w:t>
      </w:r>
    </w:p>
    <w:p w:rsidR="005F1240" w:rsidRPr="00E928FE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E928FE">
        <w:rPr>
          <w:rFonts w:cs="Times New Roman"/>
          <w:szCs w:val="28"/>
        </w:rPr>
        <w:t xml:space="preserve">- несоответствие сроков реализации проекта, объема запрашиваемой субсидии, минимальных значений результатов предоставления субсидии, которые СОНКО планирует достичь в ходе реализации мероприятий проекта, </w:t>
      </w:r>
      <w:r w:rsidRPr="00E928FE">
        <w:rPr>
          <w:rFonts w:cs="Times New Roman"/>
          <w:szCs w:val="28"/>
        </w:rPr>
        <w:lastRenderedPageBreak/>
        <w:t>условиям конкурсного отбора, устанавливаемым правовым актом уполномоченного органа;</w:t>
      </w:r>
    </w:p>
    <w:p w:rsidR="005F1240" w:rsidRPr="00E928FE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E928FE">
        <w:rPr>
          <w:rFonts w:cs="Times New Roman"/>
          <w:szCs w:val="28"/>
        </w:rPr>
        <w:t>- информация, представленная в проекте, в смете расходов, носит противоречивый характер и не позволяет определить сроки или длительность реализации проекта;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E928FE">
        <w:rPr>
          <w:rFonts w:cs="Times New Roman"/>
          <w:szCs w:val="28"/>
        </w:rPr>
        <w:t>- участник конкурсного отбора представил в заявке недостоверную информацию, в том числе о месте нахождения и адресе юридического лица.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3.20. В срок не позднее 6 рабочих дней со дня окончания срока приема заявок информация обо всех зарегистрированных заявках размещается на официальном сайте уполномоченного органа и на сайте конкурсного отбора.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Информация о заявках включает в себя следующие сведения: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- наименование участника конкурсного отбора;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- идентификационный номер налогоплательщика;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- основной государственный регистрационный номер;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- название и (или) краткое описание проекта;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- размер запрашиваемой субсидии.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3.21. Приоритетное направление конкурсного отбора признается несостоявшимся в следующих случаях: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- не поступило ни одной заявки;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- в приоритетном направлении конкурсного отбора участвовала одна СОНКО, но представленный ею проект не набрал необходимого количества баллов, указанного в пункте 3.38 данного раздела;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- ни одна СОНКО не была допущена к участию в приоритетном направлении конкурсного отбора.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 xml:space="preserve">Признание приоритетного направления конкурсного отбора несостоявшимся оформляется приказом уполномоченного органа, который принимается в течение 5 рабочих дней </w:t>
      </w:r>
      <w:proofErr w:type="gramStart"/>
      <w:r w:rsidRPr="00BD0794">
        <w:rPr>
          <w:rFonts w:cs="Times New Roman"/>
          <w:szCs w:val="28"/>
        </w:rPr>
        <w:t>с даты выявления</w:t>
      </w:r>
      <w:proofErr w:type="gramEnd"/>
      <w:r w:rsidRPr="00BD0794">
        <w:rPr>
          <w:rFonts w:cs="Times New Roman"/>
          <w:szCs w:val="28"/>
        </w:rPr>
        <w:t xml:space="preserve"> случаев, определенных абзацами вторым – четвертым данного пункта.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В случае признания приоритетного направления конкурсного отбора несостоявшимся уполномоченный орган объявляет новый конкурсный отбор по несостоявшемуся приоритетному направлению конкурсного отбора в соответствии с Порядком в срок не более 2 месяцев со дня признания приоритетного направления конкурсного отбора несостоявшимся.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3.22. Оценка проектов, представленных для участия в конкурсном отборе, состоит из оценки проекта экспертами и последующего рассмотрения проектов конкурсной комиссией.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3.23. Состав экспертов утверждается правовым актом уполномоченного органа и не подлежит разглашению. Эксперт при оценке проектов не вправе вступать в контакты с участниками конкурсного отбора, в том числе обсуждать с ними поданные ими заявки, напрямую запрашивать документы, информацию и (или) пояснения.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 xml:space="preserve">Количество экспертов, замещающих государственные должности, должности государственной гражданской службы, муниципальные </w:t>
      </w:r>
      <w:r w:rsidRPr="00BD0794">
        <w:rPr>
          <w:rFonts w:cs="Times New Roman"/>
          <w:szCs w:val="28"/>
        </w:rPr>
        <w:lastRenderedPageBreak/>
        <w:t xml:space="preserve">должности, должности муниципальной службы, должно быть не более одной трети от общего числа экспертов. 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3.24. В случае если эксперт лично, прямо или косвенно заинтересован в итогах конкурсного отбора или имеются иные обстоятельства, способные повлиять на объективность проведения оценки, он обязан уведомить об этом уполномоченный орган в течение 2 рабочих дней со дня получения проектов для проведения оценки.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Под личной заинтересованностью эксперта понимается возможность получения им доходов (неосновательного обогащения) в денежной либо натуральной форме, доходов в виде материальной выгоды непосредственно для эксперта, его близких родственников, а также граждан или организаций, с которыми эксперт связан финансовыми или иными обязательствами.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3.25. В случае выявления личной заинтересованности эксперта в итогах конкурсного отбора</w:t>
      </w:r>
      <w:r w:rsidRPr="00BD0794">
        <w:t xml:space="preserve"> </w:t>
      </w:r>
      <w:r w:rsidRPr="00BD0794">
        <w:rPr>
          <w:rFonts w:cs="Times New Roman"/>
          <w:szCs w:val="28"/>
        </w:rPr>
        <w:t>или иных обстоятельств, способных повлиять на объективность проведения оценки, уполномоченный орган принимает решение об оценке проекта, в отношении которого имеется личная заинтересованность или иные обстоятельства, способные повлиять на объективность проведения оценки, другим экспертом.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3.26. Персональный состав экспертов для оценки каждого проекта определяется случайно. Каждый проект должен быть рассмотрен не менее чем тремя экспертами.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3.27. Оценка проектов экспертами осуществляется в срок не позднее 15 рабочих дней со дня окончания срока приема заявок.</w:t>
      </w:r>
    </w:p>
    <w:p w:rsidR="005F1240" w:rsidRDefault="005F1240">
      <w:pPr>
        <w:sectPr w:rsidR="005F124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F1240" w:rsidRPr="00BD0794" w:rsidRDefault="005F1240" w:rsidP="005F1240">
      <w:pPr>
        <w:jc w:val="both"/>
        <w:rPr>
          <w:rFonts w:cs="Times New Roman"/>
          <w:szCs w:val="28"/>
          <w:lang w:eastAsia="ru-RU"/>
        </w:rPr>
      </w:pPr>
      <w:r w:rsidRPr="00BD0794">
        <w:rPr>
          <w:rFonts w:cs="Times New Roman"/>
          <w:szCs w:val="28"/>
        </w:rPr>
        <w:lastRenderedPageBreak/>
        <w:t>3.28. Оценка проектов осуществляется в соответствии со следующими критериями и коэффициентами их значимости:</w:t>
      </w:r>
    </w:p>
    <w:p w:rsidR="005F1240" w:rsidRPr="00BD0794" w:rsidRDefault="005F1240" w:rsidP="005F1240">
      <w:pPr>
        <w:rPr>
          <w:rFonts w:cs="Times New Roman"/>
          <w:szCs w:val="28"/>
        </w:rPr>
      </w:pPr>
    </w:p>
    <w:tbl>
      <w:tblPr>
        <w:tblW w:w="14525" w:type="dxa"/>
        <w:tblInd w:w="138" w:type="dxa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775"/>
        <w:gridCol w:w="10631"/>
        <w:gridCol w:w="3119"/>
      </w:tblGrid>
      <w:tr w:rsidR="005F1240" w:rsidRPr="00BD0794" w:rsidTr="0026381B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240" w:rsidRPr="00BD0794" w:rsidRDefault="005F1240" w:rsidP="0026381B">
            <w:pPr>
              <w:widowControl w:val="0"/>
              <w:ind w:firstLine="0"/>
              <w:jc w:val="center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  <w:lang w:eastAsia="ru-RU"/>
              </w:rPr>
              <w:t xml:space="preserve">№ </w:t>
            </w:r>
            <w:proofErr w:type="gramStart"/>
            <w:r w:rsidRPr="00BD0794">
              <w:rPr>
                <w:rFonts w:cs="Times New Roman"/>
                <w:szCs w:val="28"/>
                <w:lang w:eastAsia="ru-RU"/>
              </w:rPr>
              <w:t>п</w:t>
            </w:r>
            <w:proofErr w:type="gramEnd"/>
            <w:r w:rsidRPr="00BD0794">
              <w:rPr>
                <w:rFonts w:cs="Times New Roman"/>
                <w:szCs w:val="28"/>
                <w:lang w:eastAsia="ru-RU"/>
              </w:rPr>
              <w:t>/п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240" w:rsidRPr="00BD0794" w:rsidRDefault="005F1240" w:rsidP="0026381B">
            <w:pPr>
              <w:widowControl w:val="0"/>
              <w:ind w:firstLine="0"/>
              <w:jc w:val="center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  <w:lang w:eastAsia="ru-RU"/>
              </w:rPr>
              <w:t>Критерий оценки проекта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240" w:rsidRPr="00BD0794" w:rsidRDefault="005F1240" w:rsidP="0026381B">
            <w:pPr>
              <w:widowControl w:val="0"/>
              <w:ind w:firstLine="0"/>
              <w:jc w:val="center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  <w:lang w:eastAsia="ru-RU"/>
              </w:rPr>
              <w:t>Коэффициент значимости</w:t>
            </w:r>
          </w:p>
        </w:tc>
      </w:tr>
      <w:tr w:rsidR="005F1240" w:rsidRPr="00BD0794" w:rsidTr="0026381B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240" w:rsidRPr="00BD0794" w:rsidRDefault="005F1240" w:rsidP="0026381B">
            <w:pPr>
              <w:widowControl w:val="0"/>
              <w:ind w:firstLine="0"/>
              <w:jc w:val="center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  <w:lang w:eastAsia="ru-RU"/>
              </w:rPr>
              <w:t>1.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240" w:rsidRPr="00BD0794" w:rsidRDefault="005F1240" w:rsidP="0026381B">
            <w:pPr>
              <w:widowControl w:val="0"/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  <w:lang w:eastAsia="ru-RU"/>
              </w:rPr>
              <w:t>Актуальность и социальная значимость проекта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240" w:rsidRPr="00BD0794" w:rsidRDefault="005F1240" w:rsidP="0026381B">
            <w:pPr>
              <w:widowControl w:val="0"/>
              <w:ind w:firstLine="0"/>
              <w:jc w:val="center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  <w:lang w:eastAsia="ru-RU"/>
              </w:rPr>
              <w:t>1,75</w:t>
            </w:r>
          </w:p>
        </w:tc>
      </w:tr>
      <w:tr w:rsidR="005F1240" w:rsidRPr="00BD0794" w:rsidTr="0026381B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240" w:rsidRPr="00BD0794" w:rsidRDefault="005F1240" w:rsidP="0026381B">
            <w:pPr>
              <w:widowControl w:val="0"/>
              <w:ind w:firstLine="0"/>
              <w:jc w:val="center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  <w:lang w:eastAsia="ru-RU"/>
              </w:rPr>
              <w:t>2.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240" w:rsidRPr="00BD0794" w:rsidRDefault="005F1240" w:rsidP="0026381B">
            <w:pPr>
              <w:widowControl w:val="0"/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  <w:lang w:eastAsia="ru-RU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240" w:rsidRPr="00BD0794" w:rsidRDefault="005F1240" w:rsidP="0026381B">
            <w:pPr>
              <w:widowControl w:val="0"/>
              <w:ind w:firstLine="0"/>
              <w:jc w:val="center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  <w:lang w:eastAsia="ru-RU"/>
              </w:rPr>
              <w:t>2</w:t>
            </w:r>
          </w:p>
        </w:tc>
      </w:tr>
      <w:tr w:rsidR="005F1240" w:rsidRPr="00BD0794" w:rsidTr="0026381B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240" w:rsidRPr="00BD0794" w:rsidRDefault="005F1240" w:rsidP="0026381B">
            <w:pPr>
              <w:widowControl w:val="0"/>
              <w:ind w:firstLine="0"/>
              <w:jc w:val="center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  <w:lang w:eastAsia="ru-RU"/>
              </w:rPr>
              <w:t>3.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240" w:rsidRPr="00BD0794" w:rsidRDefault="005F1240" w:rsidP="0026381B">
            <w:pPr>
              <w:widowControl w:val="0"/>
              <w:ind w:firstLine="0"/>
              <w:rPr>
                <w:rFonts w:cs="Times New Roman"/>
                <w:szCs w:val="28"/>
              </w:rPr>
            </w:pPr>
            <w:proofErr w:type="spellStart"/>
            <w:r w:rsidRPr="00BD0794">
              <w:rPr>
                <w:rFonts w:cs="Times New Roman"/>
                <w:szCs w:val="28"/>
                <w:lang w:eastAsia="ru-RU"/>
              </w:rPr>
              <w:t>Инновационность</w:t>
            </w:r>
            <w:proofErr w:type="spellEnd"/>
            <w:r w:rsidRPr="00BD0794">
              <w:rPr>
                <w:rFonts w:cs="Times New Roman"/>
                <w:szCs w:val="28"/>
                <w:lang w:eastAsia="ru-RU"/>
              </w:rPr>
              <w:t>, уникальность проекта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240" w:rsidRPr="00BD0794" w:rsidRDefault="005F1240" w:rsidP="0026381B">
            <w:pPr>
              <w:widowControl w:val="0"/>
              <w:ind w:firstLine="0"/>
              <w:jc w:val="center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  <w:lang w:eastAsia="ru-RU"/>
              </w:rPr>
              <w:t>0,5</w:t>
            </w:r>
          </w:p>
        </w:tc>
      </w:tr>
      <w:tr w:rsidR="005F1240" w:rsidRPr="00BD0794" w:rsidTr="0026381B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240" w:rsidRPr="00BD0794" w:rsidRDefault="005F1240" w:rsidP="0026381B">
            <w:pPr>
              <w:widowControl w:val="0"/>
              <w:ind w:firstLine="0"/>
              <w:jc w:val="center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  <w:lang w:eastAsia="ru-RU"/>
              </w:rPr>
              <w:t>4.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240" w:rsidRPr="00BD0794" w:rsidRDefault="005F1240" w:rsidP="0026381B">
            <w:pPr>
              <w:widowControl w:val="0"/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  <w:lang w:eastAsia="ru-RU"/>
              </w:rPr>
              <w:t>Соотношение планируемых расходов на реализацию мероприятий проекта и его ожидаемых результатов, адекватность, измеримость и достижимость таких результатов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240" w:rsidRPr="00BD0794" w:rsidRDefault="005F1240" w:rsidP="0026381B">
            <w:pPr>
              <w:widowControl w:val="0"/>
              <w:ind w:firstLine="0"/>
              <w:jc w:val="center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  <w:lang w:eastAsia="ru-RU"/>
              </w:rPr>
              <w:t>2</w:t>
            </w:r>
          </w:p>
        </w:tc>
      </w:tr>
      <w:tr w:rsidR="005F1240" w:rsidRPr="00BD0794" w:rsidTr="0026381B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240" w:rsidRPr="00BD0794" w:rsidRDefault="005F1240" w:rsidP="0026381B">
            <w:pPr>
              <w:widowControl w:val="0"/>
              <w:ind w:firstLine="0"/>
              <w:jc w:val="center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  <w:lang w:eastAsia="ru-RU"/>
              </w:rPr>
              <w:t>5.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240" w:rsidRPr="00BD0794" w:rsidRDefault="005F1240" w:rsidP="0026381B">
            <w:pPr>
              <w:widowControl w:val="0"/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  <w:lang w:eastAsia="ru-RU"/>
              </w:rPr>
              <w:t>Реалистичность сметы расходов и обоснованность планируемых расходов на реализацию проекта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240" w:rsidRPr="00BD0794" w:rsidRDefault="005F1240" w:rsidP="0026381B">
            <w:pPr>
              <w:widowControl w:val="0"/>
              <w:ind w:firstLine="0"/>
              <w:jc w:val="center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  <w:lang w:eastAsia="ru-RU"/>
              </w:rPr>
              <w:t>1,5</w:t>
            </w:r>
          </w:p>
        </w:tc>
      </w:tr>
      <w:tr w:rsidR="005F1240" w:rsidRPr="00BD0794" w:rsidTr="0026381B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240" w:rsidRPr="00BD0794" w:rsidRDefault="005F1240" w:rsidP="0026381B">
            <w:pPr>
              <w:widowControl w:val="0"/>
              <w:ind w:firstLine="0"/>
              <w:jc w:val="center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  <w:lang w:eastAsia="ru-RU"/>
              </w:rPr>
              <w:t>6.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240" w:rsidRPr="00BD0794" w:rsidRDefault="005F1240" w:rsidP="0026381B">
            <w:pPr>
              <w:widowControl w:val="0"/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  <w:lang w:eastAsia="ru-RU"/>
              </w:rPr>
              <w:t>Масштабность реализации проекта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240" w:rsidRPr="00BD0794" w:rsidRDefault="005F1240" w:rsidP="0026381B">
            <w:pPr>
              <w:widowControl w:val="0"/>
              <w:ind w:firstLine="0"/>
              <w:jc w:val="center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  <w:lang w:eastAsia="ru-RU"/>
              </w:rPr>
              <w:t>0,25</w:t>
            </w:r>
          </w:p>
        </w:tc>
      </w:tr>
      <w:tr w:rsidR="005F1240" w:rsidRPr="00BD0794" w:rsidTr="0026381B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240" w:rsidRPr="00BD0794" w:rsidRDefault="005F1240" w:rsidP="0026381B">
            <w:pPr>
              <w:widowControl w:val="0"/>
              <w:ind w:firstLine="0"/>
              <w:jc w:val="center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  <w:lang w:eastAsia="ru-RU"/>
              </w:rPr>
              <w:t>7.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240" w:rsidRPr="00BD0794" w:rsidRDefault="005F1240" w:rsidP="0026381B">
            <w:pPr>
              <w:widowControl w:val="0"/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  <w:lang w:eastAsia="ru-RU"/>
              </w:rPr>
              <w:t>Собственный вклад участника конкурсного отбора и дополнительные ресурсы, привлекаемые на реализацию проекта, перспективы дальнейшего развития проекта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240" w:rsidRPr="00BD0794" w:rsidRDefault="005F1240" w:rsidP="0026381B">
            <w:pPr>
              <w:widowControl w:val="0"/>
              <w:ind w:firstLine="0"/>
              <w:jc w:val="center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  <w:lang w:eastAsia="ru-RU"/>
              </w:rPr>
              <w:t>0,5</w:t>
            </w:r>
          </w:p>
        </w:tc>
      </w:tr>
      <w:tr w:rsidR="005F1240" w:rsidRPr="00BD0794" w:rsidTr="0026381B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240" w:rsidRPr="00BD0794" w:rsidRDefault="005F1240" w:rsidP="0026381B">
            <w:pPr>
              <w:widowControl w:val="0"/>
              <w:ind w:firstLine="0"/>
              <w:jc w:val="center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  <w:lang w:eastAsia="ru-RU"/>
              </w:rPr>
              <w:t>8.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240" w:rsidRPr="00BD0794" w:rsidRDefault="005F1240" w:rsidP="0026381B">
            <w:pPr>
              <w:widowControl w:val="0"/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  <w:lang w:eastAsia="ru-RU"/>
              </w:rPr>
              <w:t>Опыт успешной реализации проектов, программ по соответствующему направлению деятельности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240" w:rsidRPr="00BD0794" w:rsidRDefault="005F1240" w:rsidP="0026381B">
            <w:pPr>
              <w:widowControl w:val="0"/>
              <w:ind w:firstLine="0"/>
              <w:jc w:val="center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  <w:lang w:eastAsia="ru-RU"/>
              </w:rPr>
              <w:t>0,5</w:t>
            </w:r>
          </w:p>
        </w:tc>
      </w:tr>
      <w:tr w:rsidR="005F1240" w:rsidRPr="00BD0794" w:rsidTr="0026381B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240" w:rsidRPr="00BD0794" w:rsidRDefault="005F1240" w:rsidP="0026381B">
            <w:pPr>
              <w:widowControl w:val="0"/>
              <w:ind w:firstLine="0"/>
              <w:jc w:val="center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  <w:lang w:eastAsia="ru-RU"/>
              </w:rPr>
              <w:t>9.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240" w:rsidRPr="00BD0794" w:rsidRDefault="005F1240" w:rsidP="0026381B">
            <w:pPr>
              <w:widowControl w:val="0"/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  <w:lang w:eastAsia="ru-RU"/>
              </w:rPr>
              <w:t>Соответствие опыта и компетенций команды проекта планируемой деятельности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240" w:rsidRPr="00BD0794" w:rsidRDefault="005F1240" w:rsidP="0026381B">
            <w:pPr>
              <w:widowControl w:val="0"/>
              <w:ind w:firstLine="0"/>
              <w:jc w:val="center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  <w:lang w:eastAsia="ru-RU"/>
              </w:rPr>
              <w:t>0,5</w:t>
            </w:r>
          </w:p>
        </w:tc>
      </w:tr>
      <w:tr w:rsidR="005F1240" w:rsidRPr="00BD0794" w:rsidTr="0026381B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240" w:rsidRPr="00BD0794" w:rsidRDefault="005F1240" w:rsidP="0026381B">
            <w:pPr>
              <w:widowControl w:val="0"/>
              <w:ind w:firstLine="0"/>
              <w:jc w:val="center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  <w:lang w:eastAsia="ru-RU"/>
              </w:rPr>
              <w:t>10.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240" w:rsidRPr="00BD0794" w:rsidRDefault="005F1240" w:rsidP="0026381B">
            <w:pPr>
              <w:widowControl w:val="0"/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  <w:lang w:eastAsia="ru-RU"/>
              </w:rPr>
              <w:t>Информационная открытость участника конкурсного отбора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240" w:rsidRPr="00BD0794" w:rsidRDefault="005F1240" w:rsidP="0026381B">
            <w:pPr>
              <w:widowControl w:val="0"/>
              <w:ind w:firstLine="0"/>
              <w:jc w:val="center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  <w:lang w:eastAsia="ru-RU"/>
              </w:rPr>
              <w:t>0,5</w:t>
            </w:r>
          </w:p>
        </w:tc>
      </w:tr>
    </w:tbl>
    <w:p w:rsidR="005F1240" w:rsidRPr="00BD0794" w:rsidRDefault="005F1240" w:rsidP="005F1240">
      <w:pPr>
        <w:rPr>
          <w:rFonts w:cs="Times New Roman"/>
          <w:szCs w:val="28"/>
        </w:rPr>
      </w:pPr>
    </w:p>
    <w:p w:rsidR="005F1240" w:rsidRPr="00BD0794" w:rsidRDefault="005F1240" w:rsidP="005F1240">
      <w:pPr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3.29. Критерии оценки проекта предусматривают следующее содержание:</w:t>
      </w:r>
    </w:p>
    <w:p w:rsidR="005F1240" w:rsidRPr="00BD0794" w:rsidRDefault="005F1240" w:rsidP="005F1240">
      <w:pPr>
        <w:rPr>
          <w:rFonts w:cs="Times New Roman"/>
          <w:szCs w:val="28"/>
        </w:rPr>
      </w:pPr>
    </w:p>
    <w:tbl>
      <w:tblPr>
        <w:tblStyle w:val="1"/>
        <w:tblW w:w="14601" w:type="dxa"/>
        <w:tblInd w:w="108" w:type="dxa"/>
        <w:tblLook w:val="04A0" w:firstRow="1" w:lastRow="0" w:firstColumn="1" w:lastColumn="0" w:noHBand="0" w:noVBand="1"/>
      </w:tblPr>
      <w:tblGrid>
        <w:gridCol w:w="851"/>
        <w:gridCol w:w="2551"/>
        <w:gridCol w:w="9356"/>
        <w:gridCol w:w="1843"/>
      </w:tblGrid>
      <w:tr w:rsidR="005F1240" w:rsidRPr="00BD0794" w:rsidTr="0026381B">
        <w:tc>
          <w:tcPr>
            <w:tcW w:w="851" w:type="dxa"/>
          </w:tcPr>
          <w:p w:rsidR="005F1240" w:rsidRPr="00BD0794" w:rsidRDefault="005F1240" w:rsidP="0026381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 xml:space="preserve">№ </w:t>
            </w:r>
            <w:proofErr w:type="gramStart"/>
            <w:r w:rsidRPr="00BD0794">
              <w:rPr>
                <w:rFonts w:cs="Times New Roman"/>
                <w:szCs w:val="28"/>
              </w:rPr>
              <w:t>п</w:t>
            </w:r>
            <w:proofErr w:type="gramEnd"/>
            <w:r w:rsidRPr="00BD0794">
              <w:rPr>
                <w:rFonts w:cs="Times New Roman"/>
                <w:szCs w:val="28"/>
              </w:rPr>
              <w:t>/п</w:t>
            </w:r>
          </w:p>
        </w:tc>
        <w:tc>
          <w:tcPr>
            <w:tcW w:w="2551" w:type="dxa"/>
          </w:tcPr>
          <w:p w:rsidR="005F1240" w:rsidRPr="00BD0794" w:rsidRDefault="005F1240" w:rsidP="0026381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Наименование критерия</w:t>
            </w:r>
          </w:p>
        </w:tc>
        <w:tc>
          <w:tcPr>
            <w:tcW w:w="9356" w:type="dxa"/>
          </w:tcPr>
          <w:p w:rsidR="005F1240" w:rsidRPr="00BD0794" w:rsidRDefault="005F1240" w:rsidP="0026381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Содержание критерия</w:t>
            </w:r>
          </w:p>
        </w:tc>
        <w:tc>
          <w:tcPr>
            <w:tcW w:w="1843" w:type="dxa"/>
          </w:tcPr>
          <w:p w:rsidR="005F1240" w:rsidRPr="00BD0794" w:rsidRDefault="005F1240" w:rsidP="0026381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 xml:space="preserve">Оценка, </w:t>
            </w:r>
            <w:r w:rsidRPr="00BD0794">
              <w:rPr>
                <w:rFonts w:cs="Times New Roman"/>
                <w:szCs w:val="28"/>
              </w:rPr>
              <w:br/>
              <w:t>баллов</w:t>
            </w:r>
          </w:p>
        </w:tc>
      </w:tr>
    </w:tbl>
    <w:p w:rsidR="005F1240" w:rsidRPr="00BD0794" w:rsidRDefault="005F1240" w:rsidP="005F1240">
      <w:pPr>
        <w:rPr>
          <w:sz w:val="2"/>
          <w:szCs w:val="2"/>
        </w:rPr>
      </w:pPr>
    </w:p>
    <w:tbl>
      <w:tblPr>
        <w:tblStyle w:val="1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551"/>
        <w:gridCol w:w="9356"/>
        <w:gridCol w:w="1843"/>
      </w:tblGrid>
      <w:tr w:rsidR="005F1240" w:rsidRPr="00BD0794" w:rsidTr="0026381B">
        <w:trPr>
          <w:tblHeader/>
        </w:trPr>
        <w:tc>
          <w:tcPr>
            <w:tcW w:w="851" w:type="dxa"/>
          </w:tcPr>
          <w:p w:rsidR="005F1240" w:rsidRPr="00BD0794" w:rsidRDefault="005F1240" w:rsidP="0026381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1</w:t>
            </w:r>
          </w:p>
        </w:tc>
        <w:tc>
          <w:tcPr>
            <w:tcW w:w="2551" w:type="dxa"/>
          </w:tcPr>
          <w:p w:rsidR="005F1240" w:rsidRPr="00BD0794" w:rsidRDefault="005F1240" w:rsidP="0026381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2</w:t>
            </w:r>
          </w:p>
        </w:tc>
        <w:tc>
          <w:tcPr>
            <w:tcW w:w="9356" w:type="dxa"/>
          </w:tcPr>
          <w:p w:rsidR="005F1240" w:rsidRPr="00BD0794" w:rsidRDefault="005F1240" w:rsidP="0026381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3</w:t>
            </w:r>
          </w:p>
        </w:tc>
        <w:tc>
          <w:tcPr>
            <w:tcW w:w="1843" w:type="dxa"/>
          </w:tcPr>
          <w:p w:rsidR="005F1240" w:rsidRPr="00BD0794" w:rsidRDefault="005F1240" w:rsidP="0026381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4</w:t>
            </w:r>
          </w:p>
        </w:tc>
      </w:tr>
      <w:tr w:rsidR="005F1240" w:rsidRPr="00BD0794" w:rsidTr="0026381B">
        <w:tc>
          <w:tcPr>
            <w:tcW w:w="851" w:type="dxa"/>
            <w:vMerge w:val="restart"/>
          </w:tcPr>
          <w:p w:rsidR="005F1240" w:rsidRPr="00BD0794" w:rsidRDefault="005F1240" w:rsidP="0026381B">
            <w:pPr>
              <w:widowControl w:val="0"/>
              <w:ind w:firstLine="0"/>
              <w:jc w:val="center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1.</w:t>
            </w:r>
          </w:p>
        </w:tc>
        <w:tc>
          <w:tcPr>
            <w:tcW w:w="2551" w:type="dxa"/>
            <w:vMerge w:val="restart"/>
          </w:tcPr>
          <w:p w:rsidR="005F1240" w:rsidRPr="00BD0794" w:rsidRDefault="005F1240" w:rsidP="0026381B">
            <w:pPr>
              <w:widowControl w:val="0"/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 xml:space="preserve">Актуальность и социальная </w:t>
            </w:r>
            <w:r w:rsidRPr="00BD0794">
              <w:rPr>
                <w:rFonts w:cs="Times New Roman"/>
                <w:szCs w:val="28"/>
              </w:rPr>
              <w:lastRenderedPageBreak/>
              <w:t>значимость проекта</w:t>
            </w:r>
          </w:p>
        </w:tc>
        <w:tc>
          <w:tcPr>
            <w:tcW w:w="9356" w:type="dxa"/>
          </w:tcPr>
          <w:p w:rsidR="005F1240" w:rsidRPr="00BD0794" w:rsidRDefault="005F1240" w:rsidP="0026381B">
            <w:pPr>
              <w:widowControl w:val="0"/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lastRenderedPageBreak/>
              <w:t xml:space="preserve">актуальность и социальная значимость проекта убедительно </w:t>
            </w:r>
            <w:proofErr w:type="gramStart"/>
            <w:r w:rsidRPr="00BD0794">
              <w:rPr>
                <w:rFonts w:cs="Times New Roman"/>
                <w:szCs w:val="28"/>
              </w:rPr>
              <w:t>доказаны</w:t>
            </w:r>
            <w:proofErr w:type="gramEnd"/>
            <w:r w:rsidRPr="00BD0794">
              <w:rPr>
                <w:rFonts w:cs="Times New Roman"/>
                <w:szCs w:val="28"/>
              </w:rPr>
              <w:t>:</w:t>
            </w:r>
          </w:p>
          <w:p w:rsidR="005F1240" w:rsidRPr="00BD0794" w:rsidRDefault="005F1240" w:rsidP="0026381B">
            <w:pPr>
              <w:widowControl w:val="0"/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 xml:space="preserve">- проблемы, на решение которых направлен проект, детально раскрыты, их </w:t>
            </w:r>
            <w:r w:rsidRPr="00BD0794">
              <w:rPr>
                <w:rFonts w:cs="Times New Roman"/>
                <w:szCs w:val="28"/>
              </w:rPr>
              <w:lastRenderedPageBreak/>
              <w:t>описание аргументировано и подкреплено конкретными количественными и (или) качественными показателями;</w:t>
            </w:r>
          </w:p>
          <w:p w:rsidR="005F1240" w:rsidRPr="00BD0794" w:rsidRDefault="005F1240" w:rsidP="0026381B">
            <w:pPr>
              <w:widowControl w:val="0"/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проект направлен в полной мере на решение именно тех проблем, которые обозначены как значимые;</w:t>
            </w:r>
          </w:p>
          <w:p w:rsidR="005F1240" w:rsidRPr="00BD0794" w:rsidRDefault="005F1240" w:rsidP="0026381B">
            <w:pPr>
              <w:widowControl w:val="0"/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 xml:space="preserve">- имеется подтверждение актуальности проблемы представителями целевой аудитории, потенциальными </w:t>
            </w:r>
            <w:proofErr w:type="spellStart"/>
            <w:r w:rsidRPr="00BD0794">
              <w:rPr>
                <w:rFonts w:cs="Times New Roman"/>
                <w:szCs w:val="28"/>
              </w:rPr>
              <w:t>благополучателями</w:t>
            </w:r>
            <w:proofErr w:type="spellEnd"/>
            <w:r w:rsidRPr="00BD0794">
              <w:rPr>
                <w:rFonts w:cs="Times New Roman"/>
                <w:szCs w:val="28"/>
              </w:rPr>
              <w:t>, партнерами;</w:t>
            </w:r>
          </w:p>
          <w:p w:rsidR="005F1240" w:rsidRPr="00BD0794" w:rsidRDefault="005F1240" w:rsidP="0026381B">
            <w:pPr>
              <w:widowControl w:val="0"/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мероприятия проекта полностью соответствуют приоритетному направлению конкурсного отбора</w:t>
            </w:r>
          </w:p>
        </w:tc>
        <w:tc>
          <w:tcPr>
            <w:tcW w:w="1843" w:type="dxa"/>
          </w:tcPr>
          <w:p w:rsidR="005F1240" w:rsidRPr="00BD0794" w:rsidRDefault="005F1240" w:rsidP="0026381B">
            <w:pPr>
              <w:widowControl w:val="0"/>
              <w:ind w:firstLine="0"/>
              <w:jc w:val="center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lastRenderedPageBreak/>
              <w:t>10</w:t>
            </w:r>
          </w:p>
        </w:tc>
      </w:tr>
      <w:tr w:rsidR="005F1240" w:rsidRPr="00BD0794" w:rsidTr="0026381B">
        <w:tc>
          <w:tcPr>
            <w:tcW w:w="851" w:type="dxa"/>
            <w:vMerge/>
          </w:tcPr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  <w:vMerge/>
          </w:tcPr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9356" w:type="dxa"/>
          </w:tcPr>
          <w:p w:rsidR="005F1240" w:rsidRPr="00BD0794" w:rsidRDefault="005F1240" w:rsidP="0026381B">
            <w:pPr>
              <w:widowControl w:val="0"/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актуальность и социальная значимость проекта в целом доказаны, однако имеются несущественные замечания эксперта:</w:t>
            </w:r>
          </w:p>
          <w:p w:rsidR="005F1240" w:rsidRPr="00BD0794" w:rsidRDefault="005F1240" w:rsidP="0026381B">
            <w:pPr>
              <w:widowControl w:val="0"/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проблемы, на решение которых направлен проект, относятся к разряду актуальных, но авторы преувеличили их значимость для выбранной территории реализации проекта и (или) целевой группы;</w:t>
            </w:r>
          </w:p>
          <w:p w:rsidR="005F1240" w:rsidRPr="00BD0794" w:rsidRDefault="005F1240" w:rsidP="0026381B">
            <w:pPr>
              <w:widowControl w:val="0"/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проблемы, на решение которых направлен проект, описаны общими фразами без ссылок на конкретные факты либо этих фактов и показателей недостаточно для подтверждения актуальности проблемы для заявленной целевой группы и (или) территории реализации проекта;</w:t>
            </w:r>
          </w:p>
          <w:p w:rsidR="005F1240" w:rsidRPr="00BD0794" w:rsidRDefault="005F1240" w:rsidP="0026381B">
            <w:pPr>
              <w:widowControl w:val="0"/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имеются другие замечания эксперта (с комментарием)</w:t>
            </w:r>
          </w:p>
        </w:tc>
        <w:tc>
          <w:tcPr>
            <w:tcW w:w="1843" w:type="dxa"/>
          </w:tcPr>
          <w:p w:rsidR="005F1240" w:rsidRPr="00BD0794" w:rsidRDefault="005F1240" w:rsidP="0026381B">
            <w:pPr>
              <w:widowControl w:val="0"/>
              <w:ind w:firstLine="0"/>
              <w:jc w:val="center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7</w:t>
            </w:r>
          </w:p>
        </w:tc>
      </w:tr>
      <w:tr w:rsidR="005F1240" w:rsidRPr="00BD0794" w:rsidTr="0026381B">
        <w:tc>
          <w:tcPr>
            <w:tcW w:w="851" w:type="dxa"/>
            <w:vMerge/>
          </w:tcPr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  <w:vMerge/>
          </w:tcPr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9356" w:type="dxa"/>
          </w:tcPr>
          <w:p w:rsidR="005F1240" w:rsidRPr="00BD0794" w:rsidRDefault="005F1240" w:rsidP="0026381B">
            <w:pPr>
              <w:widowControl w:val="0"/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 xml:space="preserve">актуальность и социальная значимость проекта </w:t>
            </w:r>
            <w:proofErr w:type="gramStart"/>
            <w:r w:rsidRPr="00BD0794">
              <w:rPr>
                <w:rFonts w:cs="Times New Roman"/>
                <w:szCs w:val="28"/>
              </w:rPr>
              <w:t>доказаны</w:t>
            </w:r>
            <w:proofErr w:type="gramEnd"/>
            <w:r w:rsidRPr="00BD0794">
              <w:rPr>
                <w:rFonts w:cs="Times New Roman"/>
                <w:szCs w:val="28"/>
              </w:rPr>
              <w:t xml:space="preserve"> недостаточно убедительно:</w:t>
            </w:r>
          </w:p>
          <w:p w:rsidR="005F1240" w:rsidRPr="00BD0794" w:rsidRDefault="005F1240" w:rsidP="0026381B">
            <w:pPr>
              <w:widowControl w:val="0"/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проблема не имеет острой значимости для целевой группы или территории реализации проекта;</w:t>
            </w:r>
          </w:p>
          <w:p w:rsidR="005F1240" w:rsidRPr="00BD0794" w:rsidRDefault="005F1240" w:rsidP="0026381B">
            <w:pPr>
              <w:widowControl w:val="0"/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в проекте недостаточно аргументированно и без конкретных показателей описана проблема, на решение которой направлен проект, либо не подтверждено взаимодействие с территориями, обозначенными в заявке;</w:t>
            </w:r>
          </w:p>
          <w:p w:rsidR="005F1240" w:rsidRPr="00BD0794" w:rsidRDefault="005F1240" w:rsidP="0026381B">
            <w:pPr>
              <w:widowControl w:val="0"/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имеются другие замечания эксперта (с комментарием)</w:t>
            </w:r>
          </w:p>
        </w:tc>
        <w:tc>
          <w:tcPr>
            <w:tcW w:w="1843" w:type="dxa"/>
          </w:tcPr>
          <w:p w:rsidR="005F1240" w:rsidRPr="00BD0794" w:rsidRDefault="005F1240" w:rsidP="0026381B">
            <w:pPr>
              <w:widowControl w:val="0"/>
              <w:ind w:firstLine="0"/>
              <w:jc w:val="center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4</w:t>
            </w:r>
          </w:p>
        </w:tc>
      </w:tr>
      <w:tr w:rsidR="005F1240" w:rsidRPr="00BD0794" w:rsidTr="0026381B">
        <w:trPr>
          <w:trHeight w:val="1720"/>
        </w:trPr>
        <w:tc>
          <w:tcPr>
            <w:tcW w:w="851" w:type="dxa"/>
            <w:vMerge/>
          </w:tcPr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  <w:vMerge/>
          </w:tcPr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9356" w:type="dxa"/>
          </w:tcPr>
          <w:p w:rsidR="005F1240" w:rsidRPr="00BD0794" w:rsidRDefault="005F1240" w:rsidP="0026381B">
            <w:pPr>
              <w:widowControl w:val="0"/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 xml:space="preserve">актуальность и социальная значимость проекта не </w:t>
            </w:r>
            <w:proofErr w:type="gramStart"/>
            <w:r w:rsidRPr="00BD0794">
              <w:rPr>
                <w:rFonts w:cs="Times New Roman"/>
                <w:szCs w:val="28"/>
              </w:rPr>
              <w:t>доказаны</w:t>
            </w:r>
            <w:proofErr w:type="gramEnd"/>
            <w:r w:rsidRPr="00BD0794">
              <w:rPr>
                <w:rFonts w:cs="Times New Roman"/>
                <w:szCs w:val="28"/>
              </w:rPr>
              <w:t>:</w:t>
            </w:r>
          </w:p>
          <w:p w:rsidR="005F1240" w:rsidRPr="00BD0794" w:rsidRDefault="005F1240" w:rsidP="0026381B">
            <w:pPr>
              <w:widowControl w:val="0"/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 xml:space="preserve">- проблема, которой посвящен проект, не относится к разряду </w:t>
            </w:r>
            <w:proofErr w:type="gramStart"/>
            <w:r w:rsidRPr="00BD0794">
              <w:rPr>
                <w:rFonts w:cs="Times New Roman"/>
                <w:szCs w:val="28"/>
              </w:rPr>
              <w:t>востребованных</w:t>
            </w:r>
            <w:proofErr w:type="gramEnd"/>
            <w:r w:rsidRPr="00BD0794">
              <w:rPr>
                <w:rFonts w:cs="Times New Roman"/>
                <w:szCs w:val="28"/>
              </w:rPr>
              <w:t xml:space="preserve"> обществом либо слабо обоснована авторами проекта;</w:t>
            </w:r>
          </w:p>
          <w:p w:rsidR="005F1240" w:rsidRPr="00BD0794" w:rsidRDefault="005F1240" w:rsidP="0026381B">
            <w:pPr>
              <w:widowControl w:val="0"/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большая часть мероприятий проекта не связана с выбранным приоритетным направлением конкурсного отбора;</w:t>
            </w:r>
          </w:p>
          <w:p w:rsidR="005F1240" w:rsidRPr="00BD0794" w:rsidRDefault="005F1240" w:rsidP="0026381B">
            <w:pPr>
              <w:widowControl w:val="0"/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имеются другие серьезные замечания эксперта (с комментарием)</w:t>
            </w:r>
          </w:p>
        </w:tc>
        <w:tc>
          <w:tcPr>
            <w:tcW w:w="1843" w:type="dxa"/>
          </w:tcPr>
          <w:p w:rsidR="005F1240" w:rsidRPr="00BD0794" w:rsidRDefault="005F1240" w:rsidP="0026381B">
            <w:pPr>
              <w:widowControl w:val="0"/>
              <w:ind w:firstLine="0"/>
              <w:jc w:val="center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0</w:t>
            </w:r>
          </w:p>
        </w:tc>
      </w:tr>
      <w:tr w:rsidR="005F1240" w:rsidRPr="00BD0794" w:rsidTr="0026381B">
        <w:tc>
          <w:tcPr>
            <w:tcW w:w="851" w:type="dxa"/>
            <w:vMerge w:val="restart"/>
          </w:tcPr>
          <w:p w:rsidR="005F1240" w:rsidRPr="00BD0794" w:rsidRDefault="005F1240" w:rsidP="0026381B">
            <w:pPr>
              <w:widowControl w:val="0"/>
              <w:ind w:firstLine="0"/>
              <w:jc w:val="center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2.</w:t>
            </w:r>
          </w:p>
        </w:tc>
        <w:tc>
          <w:tcPr>
            <w:tcW w:w="2551" w:type="dxa"/>
            <w:vMerge w:val="restart"/>
          </w:tcPr>
          <w:p w:rsidR="005F1240" w:rsidRPr="00BD0794" w:rsidRDefault="005F1240" w:rsidP="0026381B">
            <w:pPr>
              <w:widowControl w:val="0"/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9356" w:type="dxa"/>
          </w:tcPr>
          <w:p w:rsidR="005F1240" w:rsidRPr="00BD0794" w:rsidRDefault="005F1240" w:rsidP="0026381B">
            <w:pPr>
              <w:widowControl w:val="0"/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проект полностью соответствует данному критерию:</w:t>
            </w:r>
          </w:p>
          <w:p w:rsidR="005F1240" w:rsidRPr="00BD0794" w:rsidRDefault="005F1240" w:rsidP="0026381B">
            <w:pPr>
              <w:widowControl w:val="0"/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все разделы проекта логически взаимосвязаны, каждый раздел содержит информацию, необходимую и достаточную для полного понимания содержания проекта;</w:t>
            </w:r>
          </w:p>
          <w:p w:rsidR="005F1240" w:rsidRPr="00BD0794" w:rsidRDefault="005F1240" w:rsidP="0026381B">
            <w:pPr>
              <w:widowControl w:val="0"/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календарный план хорошо структурирован, детализирован, содержит описание конкретных мероприятий;</w:t>
            </w:r>
          </w:p>
          <w:p w:rsidR="005F1240" w:rsidRPr="00BD0794" w:rsidRDefault="005F1240" w:rsidP="0026381B">
            <w:pPr>
              <w:widowControl w:val="0"/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запланированные мероприятия соответствуют условиям конкурсного отбора и обеспечивают решение поставленных задач и достижение предполагаемых результатов проекта;</w:t>
            </w:r>
          </w:p>
          <w:p w:rsidR="005F1240" w:rsidRPr="00BD0794" w:rsidRDefault="005F1240" w:rsidP="0026381B">
            <w:pPr>
              <w:widowControl w:val="0"/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указаны конкретные и разумные сроки, позволяющие в полной мере решить задачи проекта</w:t>
            </w:r>
          </w:p>
        </w:tc>
        <w:tc>
          <w:tcPr>
            <w:tcW w:w="1843" w:type="dxa"/>
          </w:tcPr>
          <w:p w:rsidR="005F1240" w:rsidRPr="00BD0794" w:rsidRDefault="005F1240" w:rsidP="0026381B">
            <w:pPr>
              <w:widowControl w:val="0"/>
              <w:ind w:firstLine="0"/>
              <w:jc w:val="center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10</w:t>
            </w:r>
          </w:p>
        </w:tc>
      </w:tr>
      <w:tr w:rsidR="005F1240" w:rsidRPr="00BD0794" w:rsidTr="0026381B">
        <w:tc>
          <w:tcPr>
            <w:tcW w:w="851" w:type="dxa"/>
            <w:vMerge/>
          </w:tcPr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  <w:vMerge/>
          </w:tcPr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9356" w:type="dxa"/>
          </w:tcPr>
          <w:p w:rsidR="005F1240" w:rsidRPr="00BD0794" w:rsidRDefault="005F1240" w:rsidP="0026381B">
            <w:pPr>
              <w:widowControl w:val="0"/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по данному критерию проект в целом проработан, однако имеются несущественные замечания эксперта:</w:t>
            </w:r>
          </w:p>
          <w:p w:rsidR="005F1240" w:rsidRPr="00BD0794" w:rsidRDefault="005F1240" w:rsidP="0026381B">
            <w:pPr>
              <w:widowControl w:val="0"/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все разделы проекта логически взаимосвязаны, однако имеются несущественные смысловые несоответствия, что нарушает внутреннюю целостность проекта;</w:t>
            </w:r>
          </w:p>
          <w:p w:rsidR="005F1240" w:rsidRPr="00BD0794" w:rsidRDefault="005F1240" w:rsidP="0026381B">
            <w:pPr>
              <w:widowControl w:val="0"/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запланированные мероприятия соответствуют условиям конкурсного отбора и обеспечивают решение поставленных задач и достижение предполагаемых результатов проекта, вместе с тем состав мероприятий не является полностью оптимальным и (или) сроки выполнения отдельных мероприятий проекта требуют корректировки</w:t>
            </w:r>
          </w:p>
        </w:tc>
        <w:tc>
          <w:tcPr>
            <w:tcW w:w="1843" w:type="dxa"/>
          </w:tcPr>
          <w:p w:rsidR="005F1240" w:rsidRPr="00BD0794" w:rsidRDefault="005F1240" w:rsidP="0026381B">
            <w:pPr>
              <w:widowControl w:val="0"/>
              <w:ind w:firstLine="0"/>
              <w:jc w:val="center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7</w:t>
            </w:r>
          </w:p>
        </w:tc>
      </w:tr>
      <w:tr w:rsidR="005F1240" w:rsidRPr="00BD0794" w:rsidTr="0026381B">
        <w:tc>
          <w:tcPr>
            <w:tcW w:w="851" w:type="dxa"/>
            <w:vMerge/>
          </w:tcPr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  <w:vMerge/>
          </w:tcPr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9356" w:type="dxa"/>
          </w:tcPr>
          <w:p w:rsidR="005F1240" w:rsidRPr="00BD0794" w:rsidRDefault="005F1240" w:rsidP="0026381B">
            <w:pPr>
              <w:widowControl w:val="0"/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проект по данному критерию проработан недостаточно, имеются замечания эксперта, которые обязательно необходимо устранить:</w:t>
            </w:r>
          </w:p>
          <w:p w:rsidR="005F1240" w:rsidRPr="00BD0794" w:rsidRDefault="005F1240" w:rsidP="0026381B">
            <w:pPr>
              <w:widowControl w:val="0"/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календарный план описывает лишь общие направления деятельности, не раскрывает последовательность реализации проекта, не позволяет определить содержание основных мероприятий;</w:t>
            </w:r>
          </w:p>
          <w:p w:rsidR="005F1240" w:rsidRPr="00BD0794" w:rsidRDefault="005F1240" w:rsidP="0026381B">
            <w:pPr>
              <w:widowControl w:val="0"/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имеются устранимые нарушения логической связи между задачами, мероприятиями и предполагаемыми результатами;</w:t>
            </w:r>
          </w:p>
          <w:p w:rsidR="005F1240" w:rsidRPr="00BD0794" w:rsidRDefault="005F1240" w:rsidP="0026381B">
            <w:pPr>
              <w:widowControl w:val="0"/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имеются другие замечания эксперта (с комментарием)</w:t>
            </w:r>
          </w:p>
        </w:tc>
        <w:tc>
          <w:tcPr>
            <w:tcW w:w="1843" w:type="dxa"/>
          </w:tcPr>
          <w:p w:rsidR="005F1240" w:rsidRPr="00BD0794" w:rsidRDefault="005F1240" w:rsidP="0026381B">
            <w:pPr>
              <w:widowControl w:val="0"/>
              <w:ind w:firstLine="0"/>
              <w:jc w:val="center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4</w:t>
            </w:r>
          </w:p>
        </w:tc>
      </w:tr>
      <w:tr w:rsidR="005F1240" w:rsidRPr="00BD0794" w:rsidTr="0026381B">
        <w:tc>
          <w:tcPr>
            <w:tcW w:w="851" w:type="dxa"/>
            <w:vMerge/>
          </w:tcPr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  <w:vMerge/>
          </w:tcPr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9356" w:type="dxa"/>
          </w:tcPr>
          <w:p w:rsidR="005F1240" w:rsidRPr="00BD0794" w:rsidRDefault="005F1240" w:rsidP="0026381B">
            <w:pPr>
              <w:widowControl w:val="0"/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проект не соответствует данному критерию:</w:t>
            </w:r>
          </w:p>
          <w:p w:rsidR="005F1240" w:rsidRPr="00BD0794" w:rsidRDefault="005F1240" w:rsidP="0026381B">
            <w:pPr>
              <w:widowControl w:val="0"/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проект проработан на низком уровне, имеются несоответствия мероприятий проекта его целям и задачам, противоречия между планируемой деятельностью и ожидаемыми результатами;</w:t>
            </w:r>
          </w:p>
          <w:p w:rsidR="005F1240" w:rsidRPr="00BD0794" w:rsidRDefault="005F1240" w:rsidP="0026381B">
            <w:pPr>
              <w:widowControl w:val="0"/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существенные ошибки в постановке целей, задач, описании мероприятий, результатов проекта делают реализацию такого проекта нецелесообразной;</w:t>
            </w:r>
          </w:p>
          <w:p w:rsidR="005F1240" w:rsidRPr="00BD0794" w:rsidRDefault="005F1240" w:rsidP="0026381B">
            <w:pPr>
              <w:widowControl w:val="0"/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сроки выполнения мероприятий некорректны и не соответствуют заявленным целям и задачам проекта, из-за непродуманности создают значительные риски реализации проекта;</w:t>
            </w:r>
          </w:p>
          <w:p w:rsidR="005F1240" w:rsidRPr="00BD0794" w:rsidRDefault="005F1240" w:rsidP="0026381B">
            <w:pPr>
              <w:widowControl w:val="0"/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имеются другие серьезные замечания эксперта (с комментарием)</w:t>
            </w:r>
          </w:p>
        </w:tc>
        <w:tc>
          <w:tcPr>
            <w:tcW w:w="1843" w:type="dxa"/>
          </w:tcPr>
          <w:p w:rsidR="005F1240" w:rsidRPr="00BD0794" w:rsidRDefault="005F1240" w:rsidP="0026381B">
            <w:pPr>
              <w:widowControl w:val="0"/>
              <w:ind w:firstLine="0"/>
              <w:jc w:val="center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0</w:t>
            </w:r>
          </w:p>
        </w:tc>
      </w:tr>
      <w:tr w:rsidR="005F1240" w:rsidRPr="00BD0794" w:rsidTr="0026381B">
        <w:tc>
          <w:tcPr>
            <w:tcW w:w="851" w:type="dxa"/>
            <w:vMerge w:val="restart"/>
          </w:tcPr>
          <w:p w:rsidR="005F1240" w:rsidRPr="00BD0794" w:rsidRDefault="005F1240" w:rsidP="0026381B">
            <w:pPr>
              <w:widowControl w:val="0"/>
              <w:ind w:firstLine="0"/>
              <w:jc w:val="center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3.</w:t>
            </w:r>
          </w:p>
        </w:tc>
        <w:tc>
          <w:tcPr>
            <w:tcW w:w="2551" w:type="dxa"/>
            <w:vMerge w:val="restart"/>
          </w:tcPr>
          <w:p w:rsidR="005F1240" w:rsidRPr="00BD0794" w:rsidRDefault="005F1240" w:rsidP="0026381B">
            <w:pPr>
              <w:widowControl w:val="0"/>
              <w:ind w:firstLine="0"/>
              <w:rPr>
                <w:rFonts w:cs="Times New Roman"/>
                <w:szCs w:val="28"/>
              </w:rPr>
            </w:pPr>
            <w:proofErr w:type="spellStart"/>
            <w:r w:rsidRPr="00BD0794">
              <w:rPr>
                <w:rFonts w:cs="Times New Roman"/>
                <w:szCs w:val="28"/>
              </w:rPr>
              <w:t>Инновационность</w:t>
            </w:r>
            <w:proofErr w:type="spellEnd"/>
            <w:r w:rsidRPr="00BD0794">
              <w:rPr>
                <w:rFonts w:cs="Times New Roman"/>
                <w:szCs w:val="28"/>
              </w:rPr>
              <w:t>, уникальность проекта</w:t>
            </w:r>
          </w:p>
        </w:tc>
        <w:tc>
          <w:tcPr>
            <w:tcW w:w="9356" w:type="dxa"/>
          </w:tcPr>
          <w:p w:rsidR="005F1240" w:rsidRPr="00BD0794" w:rsidRDefault="005F1240" w:rsidP="0026381B">
            <w:pPr>
              <w:widowControl w:val="0"/>
              <w:ind w:firstLine="0"/>
              <w:jc w:val="both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 xml:space="preserve">проект является инновационным, уникальным: проект преимущественно направлен на внедрение новых или значительно улучшенных практик, методов в деятельность СОНКО и (или) ее партнеров, что позволит </w:t>
            </w:r>
            <w:proofErr w:type="gramStart"/>
            <w:r w:rsidRPr="00BD0794">
              <w:rPr>
                <w:rFonts w:cs="Times New Roman"/>
                <w:szCs w:val="28"/>
              </w:rPr>
              <w:t>существенно качественно</w:t>
            </w:r>
            <w:proofErr w:type="gramEnd"/>
            <w:r w:rsidRPr="00BD0794">
              <w:rPr>
                <w:rFonts w:cs="Times New Roman"/>
                <w:szCs w:val="28"/>
              </w:rPr>
              <w:t xml:space="preserve"> улучшить такую деятельность</w:t>
            </w:r>
          </w:p>
        </w:tc>
        <w:tc>
          <w:tcPr>
            <w:tcW w:w="1843" w:type="dxa"/>
          </w:tcPr>
          <w:p w:rsidR="005F1240" w:rsidRPr="00BD0794" w:rsidRDefault="005F1240" w:rsidP="0026381B">
            <w:pPr>
              <w:widowControl w:val="0"/>
              <w:ind w:firstLine="0"/>
              <w:jc w:val="center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10</w:t>
            </w:r>
          </w:p>
        </w:tc>
      </w:tr>
      <w:tr w:rsidR="005F1240" w:rsidRPr="00BD0794" w:rsidTr="0026381B">
        <w:tc>
          <w:tcPr>
            <w:tcW w:w="851" w:type="dxa"/>
            <w:vMerge/>
          </w:tcPr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  <w:vMerge/>
          </w:tcPr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9356" w:type="dxa"/>
          </w:tcPr>
          <w:p w:rsidR="005F1240" w:rsidRPr="00BD0794" w:rsidRDefault="005F1240" w:rsidP="0026381B">
            <w:pPr>
              <w:widowControl w:val="0"/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 xml:space="preserve">проект имеет признаки </w:t>
            </w:r>
            <w:proofErr w:type="spellStart"/>
            <w:r w:rsidRPr="00BD0794">
              <w:rPr>
                <w:rFonts w:cs="Times New Roman"/>
                <w:szCs w:val="28"/>
              </w:rPr>
              <w:t>инновационности</w:t>
            </w:r>
            <w:proofErr w:type="spellEnd"/>
            <w:r w:rsidRPr="00BD0794">
              <w:rPr>
                <w:rFonts w:cs="Times New Roman"/>
                <w:szCs w:val="28"/>
              </w:rPr>
              <w:t>, уникальности, но эти признаки несущественно влияют на его ожидаемые результаты:</w:t>
            </w:r>
          </w:p>
          <w:p w:rsidR="005F1240" w:rsidRPr="00BD0794" w:rsidRDefault="005F1240" w:rsidP="0026381B">
            <w:pPr>
              <w:widowControl w:val="0"/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 xml:space="preserve">- проект предусматривает внедрение новых или значительно улучшенных процессов, методов, практик, но в заявке четко не описано, как это приведет к изменению содержания и результативности деятельности, </w:t>
            </w:r>
            <w:r w:rsidRPr="00BD0794">
              <w:rPr>
                <w:rFonts w:cs="Times New Roman"/>
                <w:szCs w:val="28"/>
              </w:rPr>
              <w:lastRenderedPageBreak/>
              <w:t>которую осуществляет СОНКО и (или) ее партнеры (например, отсутствует описание конкретных результатов внедрения инноваций);</w:t>
            </w:r>
          </w:p>
          <w:p w:rsidR="005F1240" w:rsidRPr="00BD0794" w:rsidRDefault="005F1240" w:rsidP="0026381B">
            <w:pPr>
              <w:widowControl w:val="0"/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у СОНКО есть ресурсы и опыт, чтобы успешно внедрить инновации;</w:t>
            </w:r>
          </w:p>
          <w:p w:rsidR="005F1240" w:rsidRPr="00BD0794" w:rsidRDefault="005F1240" w:rsidP="0026381B">
            <w:pPr>
              <w:widowControl w:val="0"/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имеются другие замечания эксперта (с комментарием)</w:t>
            </w:r>
          </w:p>
        </w:tc>
        <w:tc>
          <w:tcPr>
            <w:tcW w:w="1843" w:type="dxa"/>
          </w:tcPr>
          <w:p w:rsidR="005F1240" w:rsidRPr="00BD0794" w:rsidRDefault="005F1240" w:rsidP="0026381B">
            <w:pPr>
              <w:widowControl w:val="0"/>
              <w:ind w:firstLine="0"/>
              <w:jc w:val="center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lastRenderedPageBreak/>
              <w:t>7</w:t>
            </w:r>
          </w:p>
        </w:tc>
      </w:tr>
      <w:tr w:rsidR="005F1240" w:rsidRPr="00BD0794" w:rsidTr="0026381B">
        <w:tc>
          <w:tcPr>
            <w:tcW w:w="851" w:type="dxa"/>
            <w:vMerge/>
          </w:tcPr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  <w:vMerge/>
          </w:tcPr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9356" w:type="dxa"/>
          </w:tcPr>
          <w:p w:rsidR="005F1240" w:rsidRPr="00BD0794" w:rsidRDefault="005F1240" w:rsidP="0026381B">
            <w:pPr>
              <w:widowControl w:val="0"/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 xml:space="preserve">проект практически не имеет признаков </w:t>
            </w:r>
            <w:proofErr w:type="spellStart"/>
            <w:r w:rsidRPr="00BD0794">
              <w:rPr>
                <w:rFonts w:cs="Times New Roman"/>
                <w:szCs w:val="28"/>
              </w:rPr>
              <w:t>инновационности</w:t>
            </w:r>
            <w:proofErr w:type="spellEnd"/>
            <w:r w:rsidRPr="00BD0794">
              <w:rPr>
                <w:rFonts w:cs="Times New Roman"/>
                <w:szCs w:val="28"/>
              </w:rPr>
              <w:t>, уникальности:</w:t>
            </w:r>
          </w:p>
          <w:p w:rsidR="005F1240" w:rsidRPr="00BD0794" w:rsidRDefault="005F1240" w:rsidP="0026381B">
            <w:pPr>
              <w:widowControl w:val="0"/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в заявке упоминается использование новых или значительно улучшенных процессов, методов, практик, вместе с тем состав мероприятий проекта не позволяет сделать вывод о том, что проект является уникальным по сравнению с деятельностью других организаций по соответствующей тематике;</w:t>
            </w:r>
          </w:p>
          <w:p w:rsidR="005F1240" w:rsidRPr="00BD0794" w:rsidRDefault="005F1240" w:rsidP="0026381B">
            <w:pPr>
              <w:widowControl w:val="0"/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практики и методики, указанные в заявке, не являются инновационными;</w:t>
            </w:r>
          </w:p>
          <w:p w:rsidR="005F1240" w:rsidRPr="00BD0794" w:rsidRDefault="005F1240" w:rsidP="0026381B">
            <w:pPr>
              <w:widowControl w:val="0"/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имеются другие замечания эксперта (с комментарием)</w:t>
            </w:r>
          </w:p>
        </w:tc>
        <w:tc>
          <w:tcPr>
            <w:tcW w:w="1843" w:type="dxa"/>
          </w:tcPr>
          <w:p w:rsidR="005F1240" w:rsidRPr="00BD0794" w:rsidRDefault="005F1240" w:rsidP="0026381B">
            <w:pPr>
              <w:widowControl w:val="0"/>
              <w:ind w:firstLine="0"/>
              <w:jc w:val="center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4</w:t>
            </w:r>
          </w:p>
        </w:tc>
      </w:tr>
      <w:tr w:rsidR="005F1240" w:rsidRPr="00BD0794" w:rsidTr="0026381B">
        <w:tc>
          <w:tcPr>
            <w:tcW w:w="851" w:type="dxa"/>
            <w:vMerge/>
          </w:tcPr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  <w:vMerge/>
          </w:tcPr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9356" w:type="dxa"/>
          </w:tcPr>
          <w:p w:rsidR="005F1240" w:rsidRPr="00BD0794" w:rsidRDefault="005F1240" w:rsidP="0026381B">
            <w:pPr>
              <w:widowControl w:val="0"/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проект не является инновационным, уникальным:</w:t>
            </w:r>
          </w:p>
          <w:p w:rsidR="005F1240" w:rsidRPr="00BD0794" w:rsidRDefault="005F1240" w:rsidP="0026381B">
            <w:pPr>
              <w:widowControl w:val="0"/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проект, по сути, является продолжением уже осуществляемой (ранее осуществлявшейся) деятельности СОНКО;</w:t>
            </w:r>
          </w:p>
          <w:p w:rsidR="005F1240" w:rsidRPr="00BD0794" w:rsidRDefault="005F1240" w:rsidP="0026381B">
            <w:pPr>
              <w:widowControl w:val="0"/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практики и методики, указанные в заявке, не рекомендуются к применению (на наличие данного обстоятельства необходимо указать в комментарии к оценке с соответствующим обоснованием)</w:t>
            </w:r>
          </w:p>
        </w:tc>
        <w:tc>
          <w:tcPr>
            <w:tcW w:w="1843" w:type="dxa"/>
          </w:tcPr>
          <w:p w:rsidR="005F1240" w:rsidRPr="00BD0794" w:rsidRDefault="005F1240" w:rsidP="0026381B">
            <w:pPr>
              <w:widowControl w:val="0"/>
              <w:ind w:firstLine="0"/>
              <w:jc w:val="center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0</w:t>
            </w:r>
          </w:p>
        </w:tc>
      </w:tr>
      <w:tr w:rsidR="005F1240" w:rsidRPr="00BD0794" w:rsidTr="0026381B">
        <w:tc>
          <w:tcPr>
            <w:tcW w:w="851" w:type="dxa"/>
            <w:vMerge w:val="restart"/>
          </w:tcPr>
          <w:p w:rsidR="005F1240" w:rsidRPr="00BD0794" w:rsidRDefault="005F1240" w:rsidP="0026381B">
            <w:pPr>
              <w:widowControl w:val="0"/>
              <w:ind w:firstLine="0"/>
              <w:jc w:val="center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4.</w:t>
            </w:r>
          </w:p>
        </w:tc>
        <w:tc>
          <w:tcPr>
            <w:tcW w:w="2551" w:type="dxa"/>
            <w:vMerge w:val="restart"/>
          </w:tcPr>
          <w:p w:rsidR="005F1240" w:rsidRPr="00BD0794" w:rsidRDefault="005F1240" w:rsidP="0026381B">
            <w:pPr>
              <w:widowControl w:val="0"/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 xml:space="preserve">Соотношение планируемых расходов на реализацию мероприятий проекта и его ожидаемых результатов, адекватность, </w:t>
            </w:r>
            <w:r w:rsidRPr="00BD0794">
              <w:rPr>
                <w:rFonts w:cs="Times New Roman"/>
                <w:szCs w:val="28"/>
              </w:rPr>
              <w:lastRenderedPageBreak/>
              <w:t>измеримость и достижимость таких результатов</w:t>
            </w:r>
          </w:p>
        </w:tc>
        <w:tc>
          <w:tcPr>
            <w:tcW w:w="9356" w:type="dxa"/>
          </w:tcPr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lastRenderedPageBreak/>
              <w:t>данный критерий отлично выражен в заявке: четко изложены ожидаемые результаты проекта, они адекватны, конкретны и измеримы, их получение за общую сумму предполагаемых расходов на реализацию проекта соразмерно и обоснованно</w:t>
            </w:r>
          </w:p>
        </w:tc>
        <w:tc>
          <w:tcPr>
            <w:tcW w:w="1843" w:type="dxa"/>
          </w:tcPr>
          <w:p w:rsidR="005F1240" w:rsidRPr="00BD0794" w:rsidRDefault="005F1240" w:rsidP="0026381B">
            <w:pPr>
              <w:widowControl w:val="0"/>
              <w:ind w:firstLine="0"/>
              <w:jc w:val="center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10</w:t>
            </w:r>
          </w:p>
        </w:tc>
      </w:tr>
      <w:tr w:rsidR="005F1240" w:rsidRPr="00BD0794" w:rsidTr="0026381B">
        <w:tc>
          <w:tcPr>
            <w:tcW w:w="851" w:type="dxa"/>
            <w:vMerge/>
          </w:tcPr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  <w:vMerge/>
          </w:tcPr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9356" w:type="dxa"/>
          </w:tcPr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данный критерий хорошо выражен в заявке:</w:t>
            </w:r>
          </w:p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 xml:space="preserve">- в заявке четко изложены ожидаемые результаты проекта, их получение за общую сумму предполагаемых расходов на реализацию проекта обоснованно, вместе с тем содержание запланированной деятельности по достижению указанных результатов (состав мероприятий) не является </w:t>
            </w:r>
            <w:r w:rsidRPr="00BD0794">
              <w:rPr>
                <w:rFonts w:cs="Times New Roman"/>
                <w:szCs w:val="28"/>
              </w:rPr>
              <w:lastRenderedPageBreak/>
              <w:t>полностью оптимальным;</w:t>
            </w:r>
          </w:p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у эксперта имеются несущественные замечания к описанию запланированных результатов в части их адекватности, измеримости и достижимости (замечания необходимо указать в комментарии к оценке)</w:t>
            </w:r>
          </w:p>
        </w:tc>
        <w:tc>
          <w:tcPr>
            <w:tcW w:w="1843" w:type="dxa"/>
          </w:tcPr>
          <w:p w:rsidR="005F1240" w:rsidRPr="00BD0794" w:rsidRDefault="005F1240" w:rsidP="0026381B">
            <w:pPr>
              <w:widowControl w:val="0"/>
              <w:ind w:firstLine="0"/>
              <w:jc w:val="center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lastRenderedPageBreak/>
              <w:t>7</w:t>
            </w:r>
          </w:p>
        </w:tc>
      </w:tr>
      <w:tr w:rsidR="005F1240" w:rsidRPr="00BD0794" w:rsidTr="0026381B">
        <w:tc>
          <w:tcPr>
            <w:tcW w:w="851" w:type="dxa"/>
            <w:vMerge/>
          </w:tcPr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  <w:vMerge/>
          </w:tcPr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9356" w:type="dxa"/>
          </w:tcPr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данный критерий удовлетворительно выражен в заявке:</w:t>
            </w:r>
          </w:p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в заявке изложены ожидаемые результаты проекта, но они не полностью соответствуют критериям адекватности, измеримости, достижимости;</w:t>
            </w:r>
          </w:p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запланированные результаты могут быть достигнуты при меньших затратах;</w:t>
            </w:r>
          </w:p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имеются другие замечания эксперта (с комментарием)</w:t>
            </w:r>
          </w:p>
        </w:tc>
        <w:tc>
          <w:tcPr>
            <w:tcW w:w="1843" w:type="dxa"/>
          </w:tcPr>
          <w:p w:rsidR="005F1240" w:rsidRPr="00BD0794" w:rsidRDefault="005F1240" w:rsidP="0026381B">
            <w:pPr>
              <w:widowControl w:val="0"/>
              <w:ind w:firstLine="0"/>
              <w:jc w:val="center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4</w:t>
            </w:r>
          </w:p>
        </w:tc>
      </w:tr>
      <w:tr w:rsidR="005F1240" w:rsidRPr="00BD0794" w:rsidTr="0026381B">
        <w:tc>
          <w:tcPr>
            <w:tcW w:w="851" w:type="dxa"/>
            <w:vMerge/>
          </w:tcPr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  <w:vMerge/>
          </w:tcPr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9356" w:type="dxa"/>
          </w:tcPr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данный критерий плохо выражен в заявке:</w:t>
            </w:r>
          </w:p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ожидаемые результаты проекта изложены неконкретно;</w:t>
            </w:r>
          </w:p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предполагаемые затраты на достижение результатов проекта явно завышены;</w:t>
            </w:r>
          </w:p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описанная в заявке деятельность является, по сути, предпринимательской;</w:t>
            </w:r>
          </w:p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имеются другие серьезные замечания эксперта (с комментарием)</w:t>
            </w:r>
          </w:p>
        </w:tc>
        <w:tc>
          <w:tcPr>
            <w:tcW w:w="1843" w:type="dxa"/>
          </w:tcPr>
          <w:p w:rsidR="005F1240" w:rsidRPr="00BD0794" w:rsidRDefault="005F1240" w:rsidP="0026381B">
            <w:pPr>
              <w:widowControl w:val="0"/>
              <w:ind w:firstLine="0"/>
              <w:jc w:val="center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0</w:t>
            </w:r>
          </w:p>
        </w:tc>
      </w:tr>
      <w:tr w:rsidR="005F1240" w:rsidRPr="00BD0794" w:rsidTr="0026381B">
        <w:tc>
          <w:tcPr>
            <w:tcW w:w="851" w:type="dxa"/>
            <w:vMerge w:val="restart"/>
          </w:tcPr>
          <w:p w:rsidR="005F1240" w:rsidRPr="00BD0794" w:rsidRDefault="005F1240" w:rsidP="0026381B">
            <w:pPr>
              <w:widowControl w:val="0"/>
              <w:ind w:firstLine="0"/>
              <w:jc w:val="center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5.</w:t>
            </w:r>
          </w:p>
        </w:tc>
        <w:tc>
          <w:tcPr>
            <w:tcW w:w="2551" w:type="dxa"/>
            <w:vMerge w:val="restart"/>
          </w:tcPr>
          <w:p w:rsidR="005F1240" w:rsidRPr="00BD0794" w:rsidRDefault="005F1240" w:rsidP="0026381B">
            <w:pPr>
              <w:widowControl w:val="0"/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Реалистичность сметы расходов и обоснованность планируемых расходов на реализацию проекта</w:t>
            </w:r>
          </w:p>
        </w:tc>
        <w:tc>
          <w:tcPr>
            <w:tcW w:w="9356" w:type="dxa"/>
          </w:tcPr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проект полностью соответствует данному критерию:</w:t>
            </w:r>
          </w:p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в смете проекта предусмотрено финансовое обеспечение всех мероприятий проекта и отсутствуют расходы, которые непосредственно не связаны с мероприятиями проекта;</w:t>
            </w:r>
          </w:p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все планируемые расходы реалистичны и обоснованы;</w:t>
            </w:r>
          </w:p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к смете прилагаются коммерческие предложения (не менее двух) на приобретение товаров, оказание работ/услуг;</w:t>
            </w:r>
          </w:p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даны корректные комментарии по всем предполагаемым расходам за счет субсидии, позволяющие четко определить состав (детализацию) расходов;</w:t>
            </w:r>
          </w:p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в проекте предусмотрено активное использование имеющихся у СОНКО ресурсов</w:t>
            </w:r>
          </w:p>
        </w:tc>
        <w:tc>
          <w:tcPr>
            <w:tcW w:w="1843" w:type="dxa"/>
          </w:tcPr>
          <w:p w:rsidR="005F1240" w:rsidRPr="00BD0794" w:rsidRDefault="005F1240" w:rsidP="0026381B">
            <w:pPr>
              <w:widowControl w:val="0"/>
              <w:ind w:firstLine="0"/>
              <w:jc w:val="center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10</w:t>
            </w:r>
          </w:p>
        </w:tc>
      </w:tr>
      <w:tr w:rsidR="005F1240" w:rsidRPr="00BD0794" w:rsidTr="0026381B">
        <w:tc>
          <w:tcPr>
            <w:tcW w:w="851" w:type="dxa"/>
            <w:vMerge/>
          </w:tcPr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  <w:vMerge/>
          </w:tcPr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9356" w:type="dxa"/>
          </w:tcPr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проект в целом соответствует данному критерию, однако имеются несущественные замечания эксперта:</w:t>
            </w:r>
          </w:p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к смете прилагаются коммерческие предложения (не менее двух) на приобретение товаров, оказание работ/услуг;</w:t>
            </w:r>
          </w:p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все планируемые расходы реалистичны, следуют из задач, мероприятий и обоснованы, вместе с тем из комментариев к некоторым расходам невозможно точно определить их состав (детализацию);</w:t>
            </w:r>
          </w:p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имеются другие замечания эксперта (с комментарием)</w:t>
            </w:r>
          </w:p>
        </w:tc>
        <w:tc>
          <w:tcPr>
            <w:tcW w:w="1843" w:type="dxa"/>
          </w:tcPr>
          <w:p w:rsidR="005F1240" w:rsidRPr="00BD0794" w:rsidRDefault="005F1240" w:rsidP="0026381B">
            <w:pPr>
              <w:widowControl w:val="0"/>
              <w:ind w:firstLine="0"/>
              <w:jc w:val="center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7</w:t>
            </w:r>
          </w:p>
        </w:tc>
      </w:tr>
      <w:tr w:rsidR="005F1240" w:rsidRPr="00BD0794" w:rsidTr="0026381B">
        <w:tc>
          <w:tcPr>
            <w:tcW w:w="851" w:type="dxa"/>
            <w:vMerge/>
          </w:tcPr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  <w:vMerge/>
          </w:tcPr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9356" w:type="dxa"/>
          </w:tcPr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проект в целом соответствует данному критерию, однако имеются замечания эксперта, которые обязательно необходимо устранить:</w:t>
            </w:r>
          </w:p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не все предполагаемые расходы непосредственно связаны с мероприятиями проекта и достижением ожидаемых результатов;</w:t>
            </w:r>
          </w:p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в смете проекта предусмотрены побочные, не имеющие прямого отношения к реализации проекта, расходы;</w:t>
            </w:r>
          </w:p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некоторые расходы завышены или занижены по сравнению со средним рыночным уровнем оплаты труда, цен на товары, работы, услуги, аренду (без соответствующего обоснования в комментариях к расходам);</w:t>
            </w:r>
          </w:p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отсутствуют коммерческие предложения к смете на приобретение товаров, оказание работ/услуг;</w:t>
            </w:r>
          </w:p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обоснование некоторых запланированных расходов не позволяет оценить их взаимосвязь с мероприятиями проекта;</w:t>
            </w:r>
          </w:p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имеются другие замечания эксперта (с комментарием)</w:t>
            </w:r>
          </w:p>
        </w:tc>
        <w:tc>
          <w:tcPr>
            <w:tcW w:w="1843" w:type="dxa"/>
          </w:tcPr>
          <w:p w:rsidR="005F1240" w:rsidRPr="00BD0794" w:rsidRDefault="005F1240" w:rsidP="0026381B">
            <w:pPr>
              <w:widowControl w:val="0"/>
              <w:ind w:firstLine="0"/>
              <w:jc w:val="center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4</w:t>
            </w:r>
          </w:p>
        </w:tc>
      </w:tr>
      <w:tr w:rsidR="005F1240" w:rsidRPr="00BD0794" w:rsidTr="0026381B">
        <w:tc>
          <w:tcPr>
            <w:tcW w:w="851" w:type="dxa"/>
            <w:vMerge/>
          </w:tcPr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  <w:vMerge/>
          </w:tcPr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9356" w:type="dxa"/>
          </w:tcPr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проект не соответствует данному критерию:</w:t>
            </w:r>
          </w:p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предполагаемые затраты на реализацию проекта явно завышены либо занижены и (или) не соответствуют мероприятиям проекта, условиям конкурсного отбора;</w:t>
            </w:r>
          </w:p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 xml:space="preserve">- отсутствуют коммерческие предложения к смете на приобретение </w:t>
            </w:r>
            <w:r w:rsidRPr="00BD0794">
              <w:rPr>
                <w:rFonts w:cs="Times New Roman"/>
                <w:szCs w:val="28"/>
              </w:rPr>
              <w:lastRenderedPageBreak/>
              <w:t>товаров, оказание работ/услуг;</w:t>
            </w:r>
          </w:p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в смете проекта предусмотрено осуществление за счет субсидии расходов, которые не допускаются в соответствии с требованиями Порядка;</w:t>
            </w:r>
          </w:p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смета проекта нереалистична, не соответствует тексту заявки;</w:t>
            </w:r>
          </w:p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смета проекта не соответствует целевому характеру субсидии, часть расходов не направлена на выполнение мероприятий проекта либо вообще не имеет отношения к реализации проекта;</w:t>
            </w:r>
          </w:p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имеются несоответствия между суммами в описании проекта и в его смете;</w:t>
            </w:r>
          </w:p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комментарии к запланированным расходам неполные, некорректные, нелогичные;</w:t>
            </w:r>
          </w:p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имеются другие серьезные замечания эксперта (с комментарием)</w:t>
            </w:r>
          </w:p>
        </w:tc>
        <w:tc>
          <w:tcPr>
            <w:tcW w:w="1843" w:type="dxa"/>
          </w:tcPr>
          <w:p w:rsidR="005F1240" w:rsidRPr="00BD0794" w:rsidRDefault="005F1240" w:rsidP="0026381B">
            <w:pPr>
              <w:widowControl w:val="0"/>
              <w:ind w:firstLine="0"/>
              <w:jc w:val="center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lastRenderedPageBreak/>
              <w:t>0</w:t>
            </w:r>
          </w:p>
        </w:tc>
      </w:tr>
      <w:tr w:rsidR="005F1240" w:rsidRPr="00BD0794" w:rsidTr="0026381B">
        <w:tc>
          <w:tcPr>
            <w:tcW w:w="851" w:type="dxa"/>
            <w:vMerge w:val="restart"/>
          </w:tcPr>
          <w:p w:rsidR="005F1240" w:rsidRPr="00BD0794" w:rsidRDefault="005F1240" w:rsidP="0026381B">
            <w:pPr>
              <w:widowControl w:val="0"/>
              <w:ind w:firstLine="0"/>
              <w:jc w:val="center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lastRenderedPageBreak/>
              <w:t>6.</w:t>
            </w:r>
          </w:p>
        </w:tc>
        <w:tc>
          <w:tcPr>
            <w:tcW w:w="2551" w:type="dxa"/>
            <w:vMerge w:val="restart"/>
          </w:tcPr>
          <w:p w:rsidR="005F1240" w:rsidRPr="00BD0794" w:rsidRDefault="005F1240" w:rsidP="0026381B">
            <w:pPr>
              <w:widowControl w:val="0"/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Масштабность реализации проекта</w:t>
            </w:r>
          </w:p>
        </w:tc>
        <w:tc>
          <w:tcPr>
            <w:tcW w:w="9356" w:type="dxa"/>
          </w:tcPr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проект по данному критерию проработан отлично:</w:t>
            </w:r>
          </w:p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заявленный территориальный охват проекта оправдан, использует реальные возможности СОНКО и адекватен тем проблемам, на решение которых направлен проект;</w:t>
            </w:r>
          </w:p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в проекте предусмотрена деятельность в пределах территории его реализации (самостоятельно или с активным вовлечением партнеров)</w:t>
            </w:r>
          </w:p>
        </w:tc>
        <w:tc>
          <w:tcPr>
            <w:tcW w:w="1843" w:type="dxa"/>
          </w:tcPr>
          <w:p w:rsidR="005F1240" w:rsidRPr="00BD0794" w:rsidRDefault="005F1240" w:rsidP="0026381B">
            <w:pPr>
              <w:widowControl w:val="0"/>
              <w:ind w:firstLine="0"/>
              <w:jc w:val="center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10</w:t>
            </w:r>
          </w:p>
        </w:tc>
      </w:tr>
      <w:tr w:rsidR="005F1240" w:rsidRPr="00BD0794" w:rsidTr="0026381B">
        <w:tc>
          <w:tcPr>
            <w:tcW w:w="851" w:type="dxa"/>
            <w:vMerge/>
          </w:tcPr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  <w:vMerge/>
          </w:tcPr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9356" w:type="dxa"/>
          </w:tcPr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проект по данному критерию проработан хорошо:</w:t>
            </w:r>
          </w:p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в проекте предусмотрена деятельность в пределах территории его реализации за счет вовлечения партнеров, но наличие устойчивых связей с указанными партнерами в заявке не подтверждено;</w:t>
            </w:r>
          </w:p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имеется частичное (несущественное) расхождение между заявленной территорией реализации проекта и календарным планом, обеспечение такого территориального охвата может вызвать затруднения в реализации мероприятий проекта в установленные календарным планом сроки;</w:t>
            </w:r>
          </w:p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имеются другие замечания эксперта (с комментарием)</w:t>
            </w:r>
          </w:p>
        </w:tc>
        <w:tc>
          <w:tcPr>
            <w:tcW w:w="1843" w:type="dxa"/>
          </w:tcPr>
          <w:p w:rsidR="005F1240" w:rsidRPr="00BD0794" w:rsidRDefault="005F1240" w:rsidP="0026381B">
            <w:pPr>
              <w:widowControl w:val="0"/>
              <w:ind w:firstLine="0"/>
              <w:jc w:val="center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7</w:t>
            </w:r>
          </w:p>
        </w:tc>
      </w:tr>
      <w:tr w:rsidR="005F1240" w:rsidRPr="00BD0794" w:rsidTr="0026381B">
        <w:tc>
          <w:tcPr>
            <w:tcW w:w="851" w:type="dxa"/>
            <w:vMerge/>
          </w:tcPr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  <w:vMerge/>
          </w:tcPr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9356" w:type="dxa"/>
          </w:tcPr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проект по данному критерию проработан удовлетворительно:</w:t>
            </w:r>
          </w:p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возможность реализации проекта на заявленной территории не обеспечена в полном объеме бюджетом проекта, при этом информация об иных источниках финансирования в заявке отсутствует;</w:t>
            </w:r>
          </w:p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в качестве территории реализации проекта заявлена потенциальная аудитория ресурса в сети «Интернет», который планируется создать или развивать в рамках реализации проекта;</w:t>
            </w:r>
          </w:p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имеются другие замечания эксперта (с комментарием)</w:t>
            </w:r>
          </w:p>
        </w:tc>
        <w:tc>
          <w:tcPr>
            <w:tcW w:w="1843" w:type="dxa"/>
          </w:tcPr>
          <w:p w:rsidR="005F1240" w:rsidRPr="00BD0794" w:rsidRDefault="005F1240" w:rsidP="0026381B">
            <w:pPr>
              <w:widowControl w:val="0"/>
              <w:ind w:firstLine="0"/>
              <w:jc w:val="center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4</w:t>
            </w:r>
          </w:p>
        </w:tc>
      </w:tr>
      <w:tr w:rsidR="005F1240" w:rsidRPr="00BD0794" w:rsidTr="0026381B">
        <w:tc>
          <w:tcPr>
            <w:tcW w:w="851" w:type="dxa"/>
            <w:vMerge/>
          </w:tcPr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  <w:vMerge/>
          </w:tcPr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9356" w:type="dxa"/>
          </w:tcPr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проект по данному критерию проработан плохо:</w:t>
            </w:r>
          </w:p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заявленная территория реализации проекта не подтверждается содержанием заявки;</w:t>
            </w:r>
          </w:p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не доказано взаимодействие с территориями, обозначенными в заявке;</w:t>
            </w:r>
          </w:p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имеются другие серьезные замечания эксперта (с комментарием)</w:t>
            </w:r>
          </w:p>
        </w:tc>
        <w:tc>
          <w:tcPr>
            <w:tcW w:w="1843" w:type="dxa"/>
          </w:tcPr>
          <w:p w:rsidR="005F1240" w:rsidRPr="00BD0794" w:rsidRDefault="005F1240" w:rsidP="0026381B">
            <w:pPr>
              <w:widowControl w:val="0"/>
              <w:ind w:firstLine="0"/>
              <w:jc w:val="center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0</w:t>
            </w:r>
          </w:p>
        </w:tc>
      </w:tr>
      <w:tr w:rsidR="005F1240" w:rsidRPr="00BD0794" w:rsidTr="0026381B">
        <w:tc>
          <w:tcPr>
            <w:tcW w:w="851" w:type="dxa"/>
            <w:vMerge w:val="restart"/>
          </w:tcPr>
          <w:p w:rsidR="005F1240" w:rsidRPr="00BD0794" w:rsidRDefault="005F1240" w:rsidP="0026381B">
            <w:pPr>
              <w:widowControl w:val="0"/>
              <w:ind w:firstLine="0"/>
              <w:jc w:val="center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7.</w:t>
            </w:r>
          </w:p>
        </w:tc>
        <w:tc>
          <w:tcPr>
            <w:tcW w:w="2551" w:type="dxa"/>
            <w:vMerge w:val="restart"/>
          </w:tcPr>
          <w:p w:rsidR="005F1240" w:rsidRPr="00BD0794" w:rsidRDefault="005F1240" w:rsidP="0026381B">
            <w:pPr>
              <w:widowControl w:val="0"/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Собственный вклад участника конкурсного отбора и дополнительные ресурсы, привлекаемые на реализацию проекта, перспективы дальнейшего развития проекта</w:t>
            </w:r>
          </w:p>
        </w:tc>
        <w:tc>
          <w:tcPr>
            <w:tcW w:w="9356" w:type="dxa"/>
          </w:tcPr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СОНКО обеспечивает привлечение дополнительных ресурсов на реализацию проекта в объеме более 30 процентов бюджета проекта:</w:t>
            </w:r>
          </w:p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СОНКО располагает ресурсами на реализацию проекта (добровольцами, помещением в собственности, безвозмездном пользовании или аренде, оборудованием, транспортными средствами, интеллектуальными правами и другими) и (или) подтверждает реалистичность привлечения указанных ресурсов;</w:t>
            </w:r>
          </w:p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уровень собственного вклада и дополнительных ресурсов превышает 30 процентов бюджета проекта (не суммы субсидии, а именно всего бюджета проекта), при этом такой уровень корректно рассчитан (например, стоимость пользования имеющимся в собственности помещением и оборудованием рассчитана исходя из сроков реализации проекта и в части, необходимой для реализации проекта);</w:t>
            </w:r>
          </w:p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 xml:space="preserve">- доказано долгосрочное и соответствующее масштабу и задачам проекта </w:t>
            </w:r>
            <w:r w:rsidRPr="00BD0794">
              <w:rPr>
                <w:rFonts w:cs="Times New Roman"/>
                <w:szCs w:val="28"/>
              </w:rPr>
              <w:lastRenderedPageBreak/>
              <w:t>влияние его успешной реализации на проблемы, на решение которых он направлен;</w:t>
            </w:r>
          </w:p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СОНКО представлено четкое видение дальнейшего развития деятельности по проекту и использования его результатов после завершения реализации проекта</w:t>
            </w:r>
          </w:p>
        </w:tc>
        <w:tc>
          <w:tcPr>
            <w:tcW w:w="1843" w:type="dxa"/>
          </w:tcPr>
          <w:p w:rsidR="005F1240" w:rsidRPr="00BD0794" w:rsidRDefault="005F1240" w:rsidP="0026381B">
            <w:pPr>
              <w:widowControl w:val="0"/>
              <w:ind w:firstLine="0"/>
              <w:jc w:val="center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lastRenderedPageBreak/>
              <w:t>10</w:t>
            </w:r>
          </w:p>
        </w:tc>
      </w:tr>
      <w:tr w:rsidR="005F1240" w:rsidRPr="00BD0794" w:rsidTr="0026381B">
        <w:tc>
          <w:tcPr>
            <w:tcW w:w="851" w:type="dxa"/>
            <w:vMerge/>
          </w:tcPr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  <w:vMerge/>
          </w:tcPr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9356" w:type="dxa"/>
          </w:tcPr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СОНКО обеспечивает привлечение дополнительных ресурсов на реализацию проекта в объеме от 20 до 30 процентов (включительно) бюджета проекта:</w:t>
            </w:r>
          </w:p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СОНКО располагает ресурсами на реализацию проекта (добровольцами, помещением в собственности, безвозмездном пользовании или аренде, оборудованием, транспортными средствами, интеллектуальными правами и другими) и (или) подтверждает реалистичность привлечения указанных ресурсов;</w:t>
            </w:r>
          </w:p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уровень собственного вклада и дополнительных ресурсов составляет от 20 до 30 процентов (включительно) бюджета проекта, при этом он в целом корректно рассчитан;</w:t>
            </w:r>
          </w:p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в заявке в целом описаны механизмы дальнейшего развития проекта, но отсутствуют достаточные сведения, позволяющие сделать обоснованный вывод о наличии перспектив продолжения деятельности по проекту</w:t>
            </w:r>
          </w:p>
        </w:tc>
        <w:tc>
          <w:tcPr>
            <w:tcW w:w="1843" w:type="dxa"/>
          </w:tcPr>
          <w:p w:rsidR="005F1240" w:rsidRPr="00BD0794" w:rsidRDefault="005F1240" w:rsidP="0026381B">
            <w:pPr>
              <w:widowControl w:val="0"/>
              <w:ind w:firstLine="0"/>
              <w:jc w:val="center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7</w:t>
            </w:r>
          </w:p>
        </w:tc>
      </w:tr>
      <w:tr w:rsidR="005F1240" w:rsidRPr="00BD0794" w:rsidTr="0026381B">
        <w:tc>
          <w:tcPr>
            <w:tcW w:w="851" w:type="dxa"/>
            <w:vMerge/>
          </w:tcPr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  <w:vMerge/>
          </w:tcPr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9356" w:type="dxa"/>
          </w:tcPr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дополнительные ресурсы на реализацию проекта не подтверждены и (или) несоразмерны с запрашиваемой суммой субсидии:</w:t>
            </w:r>
          </w:p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proofErr w:type="gramStart"/>
            <w:r w:rsidRPr="00BD0794">
              <w:rPr>
                <w:rFonts w:cs="Times New Roman"/>
                <w:szCs w:val="28"/>
              </w:rPr>
              <w:t xml:space="preserve">- уровень собственного вклада и дополнительных ресурсов составляет от 10 до 20 процентов (включительно) бюджета проекта либо заявлен в большем объеме, но по некоторым позициям некорректно рассчитан и (или) подтвержден неубедительно (например, у СОНКО нет опыта привлечения соизмеримых сумм финансирования, а подтверждающие документы (письма, соглашения и другие) от источников ресурсов в </w:t>
            </w:r>
            <w:r w:rsidRPr="00BD0794">
              <w:rPr>
                <w:rFonts w:cs="Times New Roman"/>
                <w:szCs w:val="28"/>
              </w:rPr>
              <w:lastRenderedPageBreak/>
              <w:t>составе заявки отсутствуют);</w:t>
            </w:r>
            <w:proofErr w:type="gramEnd"/>
          </w:p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продолжение реализации проекта после окончания финансирования описано общими фразами;</w:t>
            </w:r>
          </w:p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имеются другие замечания эксперта (с комментарием)</w:t>
            </w:r>
          </w:p>
        </w:tc>
        <w:tc>
          <w:tcPr>
            <w:tcW w:w="1843" w:type="dxa"/>
          </w:tcPr>
          <w:p w:rsidR="005F1240" w:rsidRPr="00BD0794" w:rsidRDefault="005F1240" w:rsidP="0026381B">
            <w:pPr>
              <w:widowControl w:val="0"/>
              <w:ind w:firstLine="0"/>
              <w:jc w:val="center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lastRenderedPageBreak/>
              <w:t>4</w:t>
            </w:r>
          </w:p>
        </w:tc>
      </w:tr>
      <w:tr w:rsidR="005F1240" w:rsidRPr="00BD0794" w:rsidTr="0026381B">
        <w:tc>
          <w:tcPr>
            <w:tcW w:w="851" w:type="dxa"/>
            <w:vMerge/>
          </w:tcPr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  <w:vMerge/>
          </w:tcPr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9356" w:type="dxa"/>
          </w:tcPr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реализация проекта предполагается практически только за счет субсидии:</w:t>
            </w:r>
          </w:p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уровень собственного вклада и дополнительных ресурсов составляет менее 10 процентов бюджета проекта либо заявлен в большем объеме, но ничем не подтвержден;</w:t>
            </w:r>
          </w:p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отсутствует описание работы по выбранному направлению после завершения реализации проекта;</w:t>
            </w:r>
          </w:p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имеются другие серьезные замечания эксперта (с комментарием)</w:t>
            </w:r>
          </w:p>
        </w:tc>
        <w:tc>
          <w:tcPr>
            <w:tcW w:w="1843" w:type="dxa"/>
          </w:tcPr>
          <w:p w:rsidR="005F1240" w:rsidRPr="00BD0794" w:rsidRDefault="005F1240" w:rsidP="0026381B">
            <w:pPr>
              <w:widowControl w:val="0"/>
              <w:ind w:firstLine="0"/>
              <w:jc w:val="center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0</w:t>
            </w:r>
          </w:p>
        </w:tc>
      </w:tr>
      <w:tr w:rsidR="005F1240" w:rsidRPr="00BD0794" w:rsidTr="0026381B">
        <w:tc>
          <w:tcPr>
            <w:tcW w:w="851" w:type="dxa"/>
            <w:vMerge w:val="restart"/>
          </w:tcPr>
          <w:p w:rsidR="005F1240" w:rsidRPr="00BD0794" w:rsidRDefault="005F1240" w:rsidP="0026381B">
            <w:pPr>
              <w:widowControl w:val="0"/>
              <w:ind w:firstLine="0"/>
              <w:jc w:val="center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8.</w:t>
            </w:r>
          </w:p>
        </w:tc>
        <w:tc>
          <w:tcPr>
            <w:tcW w:w="2551" w:type="dxa"/>
            <w:vMerge w:val="restart"/>
          </w:tcPr>
          <w:p w:rsidR="005F1240" w:rsidRPr="00BD0794" w:rsidRDefault="005F1240" w:rsidP="0026381B">
            <w:pPr>
              <w:widowControl w:val="0"/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Опыт успешной реализации проектов, программ по соответствующему направлению деятельности</w:t>
            </w:r>
          </w:p>
        </w:tc>
        <w:tc>
          <w:tcPr>
            <w:tcW w:w="9356" w:type="dxa"/>
          </w:tcPr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у СОНКО отличный опыт проектной работы по выбранному приоритетному направлению конкурсного отбора:</w:t>
            </w:r>
          </w:p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СОНКО имеет опыт устойчивой активной деятельности по выбранному направлению на протяжении более 3 лет;</w:t>
            </w:r>
          </w:p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в заявке представлено описание собственного опыта заявителя с указанием конкретных программ, проектов или мероприятий, имеются сведения о результативности данных мероприятий; опыт деятельности и ее успешность подтверждаются наградами, отзывами, публикациями в СМИ и сети «Интернет»;</w:t>
            </w:r>
          </w:p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СОНКО получала целевые поступления на реализацию своих программ, проектов, информация о претензиях по поводу их использования отсутствует;</w:t>
            </w:r>
          </w:p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у СОНКО имеется сопоставимый с содержанием заявки опыт проектной деятельности (по масштабу и количеству мероприятий);</w:t>
            </w:r>
          </w:p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 xml:space="preserve">- у СОНКО есть материально-техническая база для реализации проектов по выбранному направлению, имеются (если применимо) лицензии, иные </w:t>
            </w:r>
            <w:r w:rsidRPr="00BD0794">
              <w:rPr>
                <w:rFonts w:cs="Times New Roman"/>
                <w:szCs w:val="28"/>
              </w:rPr>
              <w:lastRenderedPageBreak/>
              <w:t>разрешительные документы, обязательные для осуществления запланированной деятельности</w:t>
            </w:r>
          </w:p>
        </w:tc>
        <w:tc>
          <w:tcPr>
            <w:tcW w:w="1843" w:type="dxa"/>
          </w:tcPr>
          <w:p w:rsidR="005F1240" w:rsidRPr="00BD0794" w:rsidRDefault="005F1240" w:rsidP="0026381B">
            <w:pPr>
              <w:widowControl w:val="0"/>
              <w:ind w:firstLine="0"/>
              <w:jc w:val="center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lastRenderedPageBreak/>
              <w:t>10</w:t>
            </w:r>
          </w:p>
        </w:tc>
      </w:tr>
      <w:tr w:rsidR="005F1240" w:rsidRPr="00BD0794" w:rsidTr="0026381B">
        <w:tc>
          <w:tcPr>
            <w:tcW w:w="851" w:type="dxa"/>
            <w:vMerge/>
          </w:tcPr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  <w:vMerge/>
          </w:tcPr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9356" w:type="dxa"/>
          </w:tcPr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у СОНКО хороший опыт проектной работы по приоритетному направлению конкурсного отбора:</w:t>
            </w:r>
          </w:p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у СОНКО имеется сопоставимый с содержанием заявки опыт системной и устойчивой проектной деятельности по выбранному направлению (по масштабу и количеству мероприятий);</w:t>
            </w:r>
          </w:p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в заявке представлено описание собственного опыта СОНКО с указанием конкретных программ, проектов или мероприятий; успешность опыта СОНКО подтверждается наградами, отзывами, публикациями в СМИ и сети «Интернет»;</w:t>
            </w:r>
          </w:p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 xml:space="preserve">- СОНКО имеет опыт активной деятельности на протяжении более 2 лет либо имеет опыт работы менее 2 лет, но </w:t>
            </w:r>
            <w:proofErr w:type="gramStart"/>
            <w:r w:rsidRPr="00BD0794">
              <w:rPr>
                <w:rFonts w:cs="Times New Roman"/>
                <w:szCs w:val="28"/>
              </w:rPr>
              <w:t>создана</w:t>
            </w:r>
            <w:proofErr w:type="gramEnd"/>
            <w:r w:rsidRPr="00BD0794">
              <w:rPr>
                <w:rFonts w:cs="Times New Roman"/>
                <w:szCs w:val="28"/>
              </w:rPr>
              <w:t xml:space="preserve"> гражданами, имеющими значительный опыт аналогичной деятельности</w:t>
            </w:r>
          </w:p>
        </w:tc>
        <w:tc>
          <w:tcPr>
            <w:tcW w:w="1843" w:type="dxa"/>
          </w:tcPr>
          <w:p w:rsidR="005F1240" w:rsidRPr="00BD0794" w:rsidRDefault="005F1240" w:rsidP="0026381B">
            <w:pPr>
              <w:widowControl w:val="0"/>
              <w:ind w:firstLine="0"/>
              <w:jc w:val="center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7</w:t>
            </w:r>
          </w:p>
        </w:tc>
      </w:tr>
      <w:tr w:rsidR="005F1240" w:rsidRPr="00BD0794" w:rsidTr="0026381B">
        <w:tc>
          <w:tcPr>
            <w:tcW w:w="851" w:type="dxa"/>
            <w:vMerge/>
          </w:tcPr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  <w:vMerge/>
          </w:tcPr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9356" w:type="dxa"/>
          </w:tcPr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у СОНКО удовлетворительный опыт проектной работы по выбранному приоритетному направлению конкурсного отбора:</w:t>
            </w:r>
          </w:p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в заявке приведено описание собственного опыта СОНКО по реализации программ, проектов по выбранному направлению, но указанное описание не позволяет сделать однозначный вывод о системном и устойчивом характере такой работы в течение 3 лет или с момента создания СОНКО (если она существует меньше 3 лет) и наличии положительных результатов;</w:t>
            </w:r>
          </w:p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СОНКО имеет опыт реализации менее масштабных проектов по выбранному направлению и не имеет опыта работы с соизмеримыми (с запрашиваемой суммой субсидии) объемами целевых средств;</w:t>
            </w:r>
          </w:p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 xml:space="preserve">- СОНКО имеет опыт управления соизмеримыми (с запрашиваемой суммой субсидии) объемами целевых средств, однако информация о </w:t>
            </w:r>
            <w:r w:rsidRPr="00BD0794">
              <w:rPr>
                <w:rFonts w:cs="Times New Roman"/>
                <w:szCs w:val="28"/>
              </w:rPr>
              <w:lastRenderedPageBreak/>
              <w:t>реализованных проектах не освещена на сайте СОНКО, странице (страницах) СОНКО в социальных сетях в сети «Интернет», заявленные достигнутые результаты не представлены;</w:t>
            </w:r>
          </w:p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имеются другие замечания эксперта (с комментарием)</w:t>
            </w:r>
          </w:p>
        </w:tc>
        <w:tc>
          <w:tcPr>
            <w:tcW w:w="1843" w:type="dxa"/>
          </w:tcPr>
          <w:p w:rsidR="005F1240" w:rsidRPr="00BD0794" w:rsidRDefault="005F1240" w:rsidP="0026381B">
            <w:pPr>
              <w:widowControl w:val="0"/>
              <w:ind w:firstLine="0"/>
              <w:jc w:val="center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lastRenderedPageBreak/>
              <w:t>4</w:t>
            </w:r>
          </w:p>
        </w:tc>
      </w:tr>
      <w:tr w:rsidR="005F1240" w:rsidRPr="00BD0794" w:rsidTr="0026381B">
        <w:tc>
          <w:tcPr>
            <w:tcW w:w="851" w:type="dxa"/>
            <w:vMerge/>
          </w:tcPr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  <w:vMerge/>
          </w:tcPr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9356" w:type="dxa"/>
          </w:tcPr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у СОНКО практически отсутствует опыт работы по выбранному приоритетному направлению конкурсного отбора:</w:t>
            </w:r>
          </w:p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СОНКО не имеет опыта активной деятельности либо подтвержденной деятельности за последний год;</w:t>
            </w:r>
          </w:p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опыт проектной работы СОНКО в заявке практически не описан;</w:t>
            </w:r>
          </w:p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имеются противоречия между описанным в заявке опытом СОНКО и информацией из открытых источников (например, заявленные как реализованные мероприятия не отражены в общедоступных отчетах СОНКО);</w:t>
            </w:r>
          </w:p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основной профиль деятельности СОНКО не соответствует выбранному направлению;</w:t>
            </w:r>
          </w:p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имеются другие серьезные замечания эксперта (с комментарием)</w:t>
            </w:r>
          </w:p>
        </w:tc>
        <w:tc>
          <w:tcPr>
            <w:tcW w:w="1843" w:type="dxa"/>
          </w:tcPr>
          <w:p w:rsidR="005F1240" w:rsidRPr="00BD0794" w:rsidRDefault="005F1240" w:rsidP="0026381B">
            <w:pPr>
              <w:widowControl w:val="0"/>
              <w:ind w:firstLine="0"/>
              <w:jc w:val="center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 xml:space="preserve">0 </w:t>
            </w:r>
          </w:p>
        </w:tc>
      </w:tr>
      <w:tr w:rsidR="005F1240" w:rsidRPr="00BD0794" w:rsidTr="0026381B">
        <w:tc>
          <w:tcPr>
            <w:tcW w:w="851" w:type="dxa"/>
            <w:vMerge w:val="restart"/>
          </w:tcPr>
          <w:p w:rsidR="005F1240" w:rsidRPr="00BD0794" w:rsidRDefault="005F1240" w:rsidP="0026381B">
            <w:pPr>
              <w:widowControl w:val="0"/>
              <w:ind w:firstLine="0"/>
              <w:jc w:val="center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9.</w:t>
            </w:r>
          </w:p>
        </w:tc>
        <w:tc>
          <w:tcPr>
            <w:tcW w:w="2551" w:type="dxa"/>
            <w:vMerge w:val="restart"/>
          </w:tcPr>
          <w:p w:rsidR="005F1240" w:rsidRPr="00BD0794" w:rsidRDefault="005F1240" w:rsidP="0026381B">
            <w:pPr>
              <w:widowControl w:val="0"/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Соответствие опыта и компетенций команды проекта планируемой деятельности</w:t>
            </w:r>
          </w:p>
        </w:tc>
        <w:tc>
          <w:tcPr>
            <w:tcW w:w="9356" w:type="dxa"/>
          </w:tcPr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данный критерий отлично выражен в заявке:</w:t>
            </w:r>
          </w:p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проект полностью обеспечен опытными, квалифицированными специалистами по всем необходимым для реализации проекта профилям;</w:t>
            </w:r>
          </w:p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в заявке доказана возможность каждого члена указанной в заявке команды качественно работать над проектом на условиях, в порядке и в сроки, установленные календарным планом и сметой проекта, без существенных замен в ходе проекта</w:t>
            </w:r>
          </w:p>
        </w:tc>
        <w:tc>
          <w:tcPr>
            <w:tcW w:w="1843" w:type="dxa"/>
          </w:tcPr>
          <w:p w:rsidR="005F1240" w:rsidRPr="00BD0794" w:rsidRDefault="005F1240" w:rsidP="0026381B">
            <w:pPr>
              <w:widowControl w:val="0"/>
              <w:ind w:firstLine="0"/>
              <w:jc w:val="center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10</w:t>
            </w:r>
          </w:p>
        </w:tc>
      </w:tr>
      <w:tr w:rsidR="005F1240" w:rsidRPr="00BD0794" w:rsidTr="0026381B">
        <w:tc>
          <w:tcPr>
            <w:tcW w:w="851" w:type="dxa"/>
            <w:vMerge/>
          </w:tcPr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  <w:vMerge/>
          </w:tcPr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9356" w:type="dxa"/>
          </w:tcPr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данный критерий хорошо выражен в заявке:</w:t>
            </w:r>
          </w:p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проект в целом обеспечен опытными, квалифицированными специалистами, но по некоторым необходимым профилям информация отсутствует;</w:t>
            </w:r>
          </w:p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lastRenderedPageBreak/>
              <w:t>- имеются другие замечания эксперта (с комментарием)</w:t>
            </w:r>
          </w:p>
        </w:tc>
        <w:tc>
          <w:tcPr>
            <w:tcW w:w="1843" w:type="dxa"/>
          </w:tcPr>
          <w:p w:rsidR="005F1240" w:rsidRPr="00BD0794" w:rsidRDefault="005F1240" w:rsidP="0026381B">
            <w:pPr>
              <w:widowControl w:val="0"/>
              <w:ind w:firstLine="0"/>
              <w:jc w:val="center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lastRenderedPageBreak/>
              <w:t>7</w:t>
            </w:r>
          </w:p>
        </w:tc>
      </w:tr>
      <w:tr w:rsidR="005F1240" w:rsidRPr="00BD0794" w:rsidTr="0026381B">
        <w:tc>
          <w:tcPr>
            <w:tcW w:w="851" w:type="dxa"/>
            <w:vMerge/>
          </w:tcPr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  <w:vMerge/>
          </w:tcPr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9356" w:type="dxa"/>
          </w:tcPr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данный критерий удовлетворительно выражен в заявке:</w:t>
            </w:r>
          </w:p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в заявке содержится описание команды проекта, но конкретные исполнители основных мероприятий не названы либо не приводятся;</w:t>
            </w:r>
          </w:p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указанные в заявке члены команды проекта не в полной мере соответствуют уровню опыта и компетенций, необходимых для реализации проекта;</w:t>
            </w:r>
          </w:p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имеются другие замечания эксперта (с комментарием)</w:t>
            </w:r>
          </w:p>
        </w:tc>
        <w:tc>
          <w:tcPr>
            <w:tcW w:w="1843" w:type="dxa"/>
          </w:tcPr>
          <w:p w:rsidR="005F1240" w:rsidRPr="00BD0794" w:rsidRDefault="005F1240" w:rsidP="0026381B">
            <w:pPr>
              <w:widowControl w:val="0"/>
              <w:ind w:firstLine="0"/>
              <w:jc w:val="center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4</w:t>
            </w:r>
          </w:p>
        </w:tc>
      </w:tr>
      <w:tr w:rsidR="005F1240" w:rsidRPr="00BD0794" w:rsidTr="0026381B">
        <w:tc>
          <w:tcPr>
            <w:tcW w:w="851" w:type="dxa"/>
            <w:vMerge/>
          </w:tcPr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  <w:vMerge/>
          </w:tcPr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9356" w:type="dxa"/>
          </w:tcPr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данный критерий плохо выражен в заявке:</w:t>
            </w:r>
          </w:p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описание команды проекта, ее квалификации, опыта работы в заявке практически отсутствует;</w:t>
            </w:r>
          </w:p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имеются высокие риски реализации проекта в силу недостаточности опыта и низкой квалификации команды проекта;</w:t>
            </w:r>
          </w:p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имеются другие серьезные замечания эксперта (с комментарием)</w:t>
            </w:r>
          </w:p>
        </w:tc>
        <w:tc>
          <w:tcPr>
            <w:tcW w:w="1843" w:type="dxa"/>
          </w:tcPr>
          <w:p w:rsidR="005F1240" w:rsidRPr="00BD0794" w:rsidRDefault="005F1240" w:rsidP="0026381B">
            <w:pPr>
              <w:widowControl w:val="0"/>
              <w:ind w:firstLine="0"/>
              <w:jc w:val="center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0</w:t>
            </w:r>
          </w:p>
        </w:tc>
      </w:tr>
      <w:tr w:rsidR="005F1240" w:rsidRPr="00BD0794" w:rsidTr="0026381B">
        <w:tc>
          <w:tcPr>
            <w:tcW w:w="851" w:type="dxa"/>
            <w:vMerge w:val="restart"/>
          </w:tcPr>
          <w:p w:rsidR="005F1240" w:rsidRPr="00BD0794" w:rsidRDefault="005F1240" w:rsidP="0026381B">
            <w:pPr>
              <w:widowControl w:val="0"/>
              <w:ind w:firstLine="0"/>
              <w:jc w:val="center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10.</w:t>
            </w:r>
          </w:p>
        </w:tc>
        <w:tc>
          <w:tcPr>
            <w:tcW w:w="2551" w:type="dxa"/>
            <w:vMerge w:val="restart"/>
          </w:tcPr>
          <w:p w:rsidR="005F1240" w:rsidRPr="00BD0794" w:rsidRDefault="005F1240" w:rsidP="0026381B">
            <w:pPr>
              <w:widowControl w:val="0"/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Информационная открытость участника конкурсного отбора</w:t>
            </w:r>
          </w:p>
        </w:tc>
        <w:tc>
          <w:tcPr>
            <w:tcW w:w="9356" w:type="dxa"/>
          </w:tcPr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данный критерий отлично выражен в заявке:</w:t>
            </w:r>
          </w:p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информацию о деятельности СОНКО легко найти в сети «Интернет» с помощью поисковых запросов;</w:t>
            </w:r>
          </w:p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деятельность СОНКО систематически освещается в СМИ;</w:t>
            </w:r>
          </w:p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СОНКО имеет действующий, постоянно обновляемый сайт, на котором представлены подробные годовые отчеты о деятельности, размещена актуальная информация о реализованных проектах и мероприятиях, составе органов управления;</w:t>
            </w:r>
          </w:p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СОНКО имеет страницу (страницы) в социальных сетях в сети «Интернет», на которой (которых) регулярно обновляется информация</w:t>
            </w:r>
          </w:p>
        </w:tc>
        <w:tc>
          <w:tcPr>
            <w:tcW w:w="1843" w:type="dxa"/>
          </w:tcPr>
          <w:p w:rsidR="005F1240" w:rsidRPr="00BD0794" w:rsidRDefault="005F1240" w:rsidP="0026381B">
            <w:pPr>
              <w:widowControl w:val="0"/>
              <w:ind w:firstLine="0"/>
              <w:jc w:val="center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10</w:t>
            </w:r>
          </w:p>
        </w:tc>
      </w:tr>
      <w:tr w:rsidR="005F1240" w:rsidRPr="00BD0794" w:rsidTr="0026381B">
        <w:tc>
          <w:tcPr>
            <w:tcW w:w="851" w:type="dxa"/>
            <w:vMerge/>
          </w:tcPr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  <w:vMerge/>
          </w:tcPr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9356" w:type="dxa"/>
          </w:tcPr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данный критерий хорошо выражен в заявке:</w:t>
            </w:r>
          </w:p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 xml:space="preserve">- СОНКО имеет действующий сайт, страницу (страницы) в социальных сетях в сети «Интернет» с актуальной информацией, однако без подробных </w:t>
            </w:r>
            <w:r w:rsidRPr="00BD0794">
              <w:rPr>
                <w:rFonts w:cs="Times New Roman"/>
                <w:szCs w:val="28"/>
              </w:rPr>
              <w:lastRenderedPageBreak/>
              <w:t>сведений о работе СОНКО, привлекаемых ею ресурсах, составе органов управления, реализованных программах, проектах;</w:t>
            </w:r>
          </w:p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информацию о деятельности СОНКО легко найти в сети «Интернет» с помощью поисковых запросов;</w:t>
            </w:r>
          </w:p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деятельность СОНКО периодически освещается в СМИ;</w:t>
            </w:r>
          </w:p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имеются другие замечания эксперта (с комментарием)</w:t>
            </w:r>
          </w:p>
        </w:tc>
        <w:tc>
          <w:tcPr>
            <w:tcW w:w="1843" w:type="dxa"/>
          </w:tcPr>
          <w:p w:rsidR="005F1240" w:rsidRPr="00BD0794" w:rsidRDefault="005F1240" w:rsidP="0026381B">
            <w:pPr>
              <w:widowControl w:val="0"/>
              <w:ind w:firstLine="0"/>
              <w:jc w:val="center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lastRenderedPageBreak/>
              <w:t>7</w:t>
            </w:r>
          </w:p>
        </w:tc>
      </w:tr>
      <w:tr w:rsidR="005F1240" w:rsidRPr="00BD0794" w:rsidTr="0026381B">
        <w:tc>
          <w:tcPr>
            <w:tcW w:w="851" w:type="dxa"/>
            <w:vMerge/>
          </w:tcPr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  <w:vMerge/>
          </w:tcPr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9356" w:type="dxa"/>
          </w:tcPr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данный критерий удовлетворительно выражен в заявке:</w:t>
            </w:r>
          </w:p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деятельность СОНКО мало освещается в СМИ и в сети «Интернет»;</w:t>
            </w:r>
          </w:p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proofErr w:type="gramStart"/>
            <w:r w:rsidRPr="00BD0794">
              <w:rPr>
                <w:rFonts w:cs="Times New Roman"/>
                <w:szCs w:val="28"/>
              </w:rPr>
              <w:t>- у СОНКО есть сайт и (или) страница (страницы) в социальных сетях в сети «Интернет», которые содержат неактуальную (устаревшую) информацию;</w:t>
            </w:r>
            <w:proofErr w:type="gramEnd"/>
          </w:p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отчеты о деятельности СОНКО отсутствуют в открытом доступе;</w:t>
            </w:r>
          </w:p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имеются другие замечания эксперта (с комментарием)</w:t>
            </w:r>
          </w:p>
        </w:tc>
        <w:tc>
          <w:tcPr>
            <w:tcW w:w="1843" w:type="dxa"/>
          </w:tcPr>
          <w:p w:rsidR="005F1240" w:rsidRPr="00BD0794" w:rsidRDefault="005F1240" w:rsidP="0026381B">
            <w:pPr>
              <w:widowControl w:val="0"/>
              <w:ind w:firstLine="0"/>
              <w:jc w:val="center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4</w:t>
            </w:r>
          </w:p>
        </w:tc>
      </w:tr>
      <w:tr w:rsidR="005F1240" w:rsidRPr="00BD0794" w:rsidTr="0026381B">
        <w:tc>
          <w:tcPr>
            <w:tcW w:w="851" w:type="dxa"/>
            <w:vMerge/>
          </w:tcPr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  <w:vMerge/>
          </w:tcPr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9356" w:type="dxa"/>
          </w:tcPr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Данный критерий плохо выражен в заявке:</w:t>
            </w:r>
          </w:p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информация о деятельности СОНКО практически отсутствует в сети «Интернет»;</w:t>
            </w:r>
          </w:p>
          <w:p w:rsidR="005F1240" w:rsidRPr="00BD0794" w:rsidRDefault="005F1240" w:rsidP="0026381B">
            <w:pPr>
              <w:ind w:firstLine="0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- имеются другие серьезные замечания эксперта (с комментарием)</w:t>
            </w:r>
          </w:p>
        </w:tc>
        <w:tc>
          <w:tcPr>
            <w:tcW w:w="1843" w:type="dxa"/>
          </w:tcPr>
          <w:p w:rsidR="005F1240" w:rsidRPr="00BD0794" w:rsidRDefault="005F1240" w:rsidP="0026381B">
            <w:pPr>
              <w:widowControl w:val="0"/>
              <w:ind w:firstLine="0"/>
              <w:jc w:val="center"/>
              <w:rPr>
                <w:rFonts w:cs="Times New Roman"/>
                <w:szCs w:val="28"/>
              </w:rPr>
            </w:pPr>
            <w:r w:rsidRPr="00BD0794">
              <w:rPr>
                <w:rFonts w:cs="Times New Roman"/>
                <w:szCs w:val="28"/>
              </w:rPr>
              <w:t>0</w:t>
            </w:r>
          </w:p>
        </w:tc>
      </w:tr>
    </w:tbl>
    <w:p w:rsidR="005F1240" w:rsidRDefault="005F1240" w:rsidP="005F1240">
      <w:pPr>
        <w:rPr>
          <w:rFonts w:cs="Times New Roman"/>
          <w:szCs w:val="28"/>
        </w:rPr>
        <w:sectPr w:rsidR="005F1240" w:rsidSect="0060760A">
          <w:pgSz w:w="16838" w:h="11906" w:orient="landscape"/>
          <w:pgMar w:top="1985" w:right="1134" w:bottom="567" w:left="1134" w:header="709" w:footer="709" w:gutter="0"/>
          <w:cols w:space="708"/>
          <w:docGrid w:linePitch="381"/>
        </w:sectPr>
      </w:pPr>
    </w:p>
    <w:p w:rsidR="005F1240" w:rsidRPr="00BD0794" w:rsidRDefault="005F1240" w:rsidP="005F1240">
      <w:pPr>
        <w:widowControl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  <w:lang w:eastAsia="ru-RU"/>
        </w:rPr>
        <w:lastRenderedPageBreak/>
        <w:t xml:space="preserve">3.30. Оценка проектов производится экспертом </w:t>
      </w:r>
      <w:r w:rsidRPr="00BD0794">
        <w:rPr>
          <w:rFonts w:cs="Times New Roman"/>
          <w:szCs w:val="28"/>
        </w:rPr>
        <w:t>посредством заполнения соответствующих электронных форм, размещенных на сайте конкурсного отбора.</w:t>
      </w:r>
    </w:p>
    <w:p w:rsidR="005F1240" w:rsidRPr="00BD0794" w:rsidRDefault="005F1240" w:rsidP="005F1240">
      <w:pPr>
        <w:widowControl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  <w:lang w:eastAsia="ru-RU"/>
        </w:rPr>
        <w:t>3.31. По результатам оценки эксперт выбирает один из следующих выводов:</w:t>
      </w:r>
    </w:p>
    <w:p w:rsidR="005F1240" w:rsidRDefault="005F1240" w:rsidP="005F1240">
      <w:pPr>
        <w:widowControl w:val="0"/>
        <w:jc w:val="both"/>
        <w:rPr>
          <w:rFonts w:cs="Times New Roman"/>
          <w:szCs w:val="28"/>
          <w:lang w:eastAsia="ru-RU"/>
        </w:rPr>
      </w:pPr>
      <w:r w:rsidRPr="00B55453">
        <w:rPr>
          <w:rFonts w:cs="Times New Roman"/>
          <w:szCs w:val="28"/>
          <w:lang w:eastAsia="ru-RU"/>
        </w:rPr>
        <w:t>- проект соответствует критериям, рекомендован к</w:t>
      </w:r>
      <w:r>
        <w:rPr>
          <w:rFonts w:cs="Times New Roman"/>
          <w:szCs w:val="28"/>
          <w:lang w:eastAsia="ru-RU"/>
        </w:rPr>
        <w:t xml:space="preserve"> поддержке (</w:t>
      </w:r>
      <w:r w:rsidRPr="00E928FE">
        <w:rPr>
          <w:rFonts w:cs="Times New Roman"/>
          <w:szCs w:val="28"/>
          <w:lang w:eastAsia="ru-RU"/>
        </w:rPr>
        <w:t>выше 40 баллов)</w:t>
      </w:r>
      <w:r>
        <w:rPr>
          <w:rFonts w:cs="Times New Roman"/>
          <w:szCs w:val="28"/>
          <w:lang w:eastAsia="ru-RU"/>
        </w:rPr>
        <w:t>;</w:t>
      </w:r>
    </w:p>
    <w:p w:rsidR="005F1240" w:rsidRPr="00BD0794" w:rsidRDefault="005F1240" w:rsidP="005F1240">
      <w:pPr>
        <w:widowControl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  <w:lang w:eastAsia="ru-RU"/>
        </w:rPr>
        <w:t>- проект не соответствует критериям, не рекомендован к поддержке (от 0 до 40 баллов (включительно)).</w:t>
      </w:r>
    </w:p>
    <w:p w:rsidR="005F1240" w:rsidRPr="00BD0794" w:rsidRDefault="005F1240" w:rsidP="005F1240">
      <w:pPr>
        <w:widowControl w:val="0"/>
        <w:jc w:val="both"/>
      </w:pPr>
      <w:r w:rsidRPr="00BD0794">
        <w:rPr>
          <w:rFonts w:cs="Times New Roman"/>
          <w:szCs w:val="28"/>
          <w:lang w:eastAsia="ru-RU"/>
        </w:rPr>
        <w:t>Эксперт дает по проекту обобщенный комментарий, содержащий обоснование вывода эксперта по данному проекту.</w:t>
      </w:r>
    </w:p>
    <w:p w:rsidR="005F1240" w:rsidRDefault="005F1240" w:rsidP="005F1240">
      <w:pPr>
        <w:widowControl w:val="0"/>
        <w:jc w:val="both"/>
        <w:rPr>
          <w:rFonts w:cs="Times New Roman"/>
          <w:szCs w:val="28"/>
          <w:lang w:eastAsia="ru-RU"/>
        </w:rPr>
      </w:pPr>
      <w:r w:rsidRPr="00A3464F">
        <w:rPr>
          <w:rFonts w:cs="Times New Roman"/>
          <w:szCs w:val="28"/>
          <w:lang w:eastAsia="ru-RU"/>
        </w:rPr>
        <w:t>3.32. Оценка эксперта рассчитывается как сумма баллов, присвоенных проекту по каждому критерию и умноженных на соответствующий коэффициент значимости критерия (с округлением полученных чисел до сотых). Итоговый балл оценки проекта определяется как среднее арифметическое баллов, присвоенных проекту экспертами.</w:t>
      </w:r>
    </w:p>
    <w:p w:rsidR="005F1240" w:rsidRPr="00BD0794" w:rsidRDefault="005F1240" w:rsidP="005F1240">
      <w:pPr>
        <w:widowControl w:val="0"/>
        <w:jc w:val="both"/>
        <w:rPr>
          <w:rFonts w:cs="Times New Roman"/>
          <w:szCs w:val="28"/>
          <w:lang w:eastAsia="ru-RU"/>
        </w:rPr>
      </w:pPr>
      <w:r w:rsidRPr="00BD0794">
        <w:rPr>
          <w:rFonts w:cs="Times New Roman"/>
          <w:szCs w:val="28"/>
          <w:lang w:eastAsia="ru-RU"/>
        </w:rPr>
        <w:t xml:space="preserve">При расчете итогового балла проекта участника конкурсного отбора, являющегося исполнителем общественно полезных услуг, к итоговому баллу, рассчитанному в соответствии с абзацем первым данного пункта, прибавляются </w:t>
      </w:r>
      <w:proofErr w:type="gramStart"/>
      <w:r w:rsidRPr="00BD0794">
        <w:rPr>
          <w:rFonts w:cs="Times New Roman"/>
          <w:szCs w:val="28"/>
          <w:lang w:eastAsia="ru-RU"/>
        </w:rPr>
        <w:t>дополнительные</w:t>
      </w:r>
      <w:proofErr w:type="gramEnd"/>
      <w:r w:rsidRPr="00BD0794">
        <w:rPr>
          <w:rFonts w:cs="Times New Roman"/>
          <w:szCs w:val="28"/>
          <w:lang w:eastAsia="ru-RU"/>
        </w:rPr>
        <w:t xml:space="preserve"> 5 баллов.</w:t>
      </w:r>
    </w:p>
    <w:p w:rsidR="005F1240" w:rsidRPr="00BD0794" w:rsidRDefault="005F1240" w:rsidP="005F1240">
      <w:pPr>
        <w:widowControl w:val="0"/>
        <w:jc w:val="both"/>
        <w:rPr>
          <w:rFonts w:cs="Times New Roman"/>
          <w:szCs w:val="28"/>
          <w:lang w:eastAsia="ru-RU"/>
        </w:rPr>
      </w:pPr>
      <w:r w:rsidRPr="00BD0794">
        <w:rPr>
          <w:rFonts w:cs="Times New Roman"/>
          <w:szCs w:val="28"/>
          <w:lang w:eastAsia="ru-RU"/>
        </w:rPr>
        <w:t xml:space="preserve">3.33. В срок не позднее 35 рабочих дней </w:t>
      </w:r>
      <w:proofErr w:type="gramStart"/>
      <w:r w:rsidRPr="00BD0794">
        <w:rPr>
          <w:rFonts w:cs="Times New Roman"/>
          <w:szCs w:val="28"/>
          <w:lang w:eastAsia="ru-RU"/>
        </w:rPr>
        <w:t>с даты окончания</w:t>
      </w:r>
      <w:proofErr w:type="gramEnd"/>
      <w:r w:rsidRPr="00BD0794">
        <w:rPr>
          <w:rFonts w:cs="Times New Roman"/>
          <w:szCs w:val="28"/>
          <w:lang w:eastAsia="ru-RU"/>
        </w:rPr>
        <w:t xml:space="preserve"> срока приема заявок уполномоченный орган проводит проверку соответствия участников конкурсного отбора условиям предоставления субсидий, предусмотренным пунктом 2.1 раздела 2 Порядка, в том числе: </w:t>
      </w:r>
    </w:p>
    <w:p w:rsidR="005F1240" w:rsidRPr="00BD0794" w:rsidRDefault="005F1240" w:rsidP="005F1240">
      <w:pPr>
        <w:widowControl w:val="0"/>
        <w:jc w:val="both"/>
        <w:rPr>
          <w:rFonts w:cs="Times New Roman"/>
          <w:szCs w:val="28"/>
          <w:lang w:eastAsia="ru-RU"/>
        </w:rPr>
      </w:pPr>
      <w:r w:rsidRPr="00BD0794">
        <w:rPr>
          <w:rFonts w:cs="Times New Roman"/>
          <w:szCs w:val="28"/>
          <w:lang w:eastAsia="ru-RU"/>
        </w:rPr>
        <w:t>- анализирует информацию, содержащуюся в Едином государственном реестре юридических лиц;</w:t>
      </w:r>
    </w:p>
    <w:p w:rsidR="005F1240" w:rsidRPr="00BD0794" w:rsidRDefault="005F1240" w:rsidP="005F1240">
      <w:pPr>
        <w:widowControl w:val="0"/>
        <w:jc w:val="both"/>
        <w:rPr>
          <w:rFonts w:cs="Times New Roman"/>
          <w:szCs w:val="28"/>
          <w:lang w:eastAsia="ru-RU"/>
        </w:rPr>
      </w:pPr>
      <w:r w:rsidRPr="00BD0794">
        <w:rPr>
          <w:rFonts w:cs="Times New Roman"/>
          <w:szCs w:val="28"/>
          <w:lang w:eastAsia="ru-RU"/>
        </w:rPr>
        <w:t>- анализирует информацию, содержащуюся в реестре дисквалифицированных лиц;</w:t>
      </w:r>
    </w:p>
    <w:p w:rsidR="005F1240" w:rsidRPr="00BD0794" w:rsidRDefault="005F1240" w:rsidP="005F1240">
      <w:pPr>
        <w:widowControl w:val="0"/>
        <w:jc w:val="both"/>
        <w:rPr>
          <w:rFonts w:cs="Times New Roman"/>
          <w:szCs w:val="28"/>
          <w:lang w:eastAsia="ru-RU"/>
        </w:rPr>
      </w:pPr>
      <w:r w:rsidRPr="00BD0794">
        <w:rPr>
          <w:rFonts w:cs="Times New Roman"/>
          <w:szCs w:val="28"/>
          <w:lang w:eastAsia="ru-RU"/>
        </w:rPr>
        <w:t>- получает сведения об отсутствии у СОНКО задолженности по налогам, сборам, страховым взносам и иным обязательным платежам в бюджеты бюджетной системы Российской Федерации и государственные внебюджетные фонды (по состоянию на дату окончания срока приема заявок).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  <w:lang w:eastAsia="ru-RU"/>
        </w:rPr>
        <w:t xml:space="preserve">3.34. </w:t>
      </w:r>
      <w:proofErr w:type="gramStart"/>
      <w:r w:rsidRPr="00BD0794">
        <w:rPr>
          <w:rFonts w:cs="Times New Roman"/>
          <w:szCs w:val="28"/>
        </w:rPr>
        <w:t xml:space="preserve">В случае выявления наличия у СОНКО </w:t>
      </w:r>
      <w:r w:rsidRPr="00BD0794">
        <w:rPr>
          <w:rFonts w:cs="Times New Roman"/>
          <w:szCs w:val="28"/>
          <w:lang w:eastAsia="ru-RU"/>
        </w:rPr>
        <w:t>задолженности по налогам, сборам, страховым взносам и иным обязательным платежам в бюджеты бюджетной системы Российской Федерации и государственные внебюджетные фонды</w:t>
      </w:r>
      <w:r w:rsidRPr="00BD0794">
        <w:rPr>
          <w:rFonts w:cs="Times New Roman"/>
          <w:szCs w:val="28"/>
        </w:rPr>
        <w:t xml:space="preserve"> уполномоченный орган в течение 2 рабочих дней со дня получения соответствующей информации уведомляет участника конкурсного отбора об этом факте для рассмотрения и принятия решения о возможности погашения задолженности, а также с указанием срока погашения</w:t>
      </w:r>
      <w:proofErr w:type="gramEnd"/>
      <w:r w:rsidRPr="00BD0794">
        <w:rPr>
          <w:rFonts w:cs="Times New Roman"/>
          <w:szCs w:val="28"/>
        </w:rPr>
        <w:t xml:space="preserve"> задолженности, срока и способа направления в уполномоченный орган копий документов, заверенных в установленном порядке, подтверждающих оплату задолженности СОНКО (платежного поручения, а также в случае совершения онлайн-платежа – чека и выписки из банка о проведении платежа).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proofErr w:type="gramStart"/>
      <w:r w:rsidRPr="00BD0794">
        <w:rPr>
          <w:rFonts w:cs="Times New Roman"/>
          <w:szCs w:val="28"/>
        </w:rPr>
        <w:lastRenderedPageBreak/>
        <w:t>В случае погашения участником конкурсного отбора указанной задолженности в полном объеме и направления в уполномоченный орган подтверждающих оплату документов в установленные в уведомлении сроки СОНКО признается участником конкурсного отбора, соответствующим требованиям, указанным в пункте 2.1 раздела 2 Порядка.</w:t>
      </w:r>
      <w:proofErr w:type="gramEnd"/>
    </w:p>
    <w:p w:rsidR="005F1240" w:rsidRPr="00BD0794" w:rsidRDefault="005F1240" w:rsidP="005F1240">
      <w:pPr>
        <w:widowControl w:val="0"/>
        <w:jc w:val="both"/>
        <w:rPr>
          <w:rFonts w:cs="Times New Roman"/>
          <w:szCs w:val="28"/>
          <w:lang w:eastAsia="ru-RU"/>
        </w:rPr>
      </w:pPr>
      <w:r w:rsidRPr="00BD0794">
        <w:rPr>
          <w:rFonts w:cs="Times New Roman"/>
          <w:szCs w:val="28"/>
          <w:lang w:eastAsia="ru-RU"/>
        </w:rPr>
        <w:t xml:space="preserve">3.35. </w:t>
      </w:r>
      <w:proofErr w:type="gramStart"/>
      <w:r w:rsidRPr="00BD0794">
        <w:rPr>
          <w:rFonts w:cs="Times New Roman"/>
          <w:szCs w:val="28"/>
          <w:lang w:eastAsia="ru-RU"/>
        </w:rPr>
        <w:t>В срок не позднее 35 рабочих дней с даты окончания срока приема заявок уполномоченный орган оформляет протокол, в котором формируется предварительный рейтинг проектов по каждому из приоритетных направлений конкурсного отбора по итогам оценки проектов экспертами, а также отражаются факты несоответствия участников конкурсного отбора требованиям, указанным в пункте 2.1 раздела 2 Порядка.</w:t>
      </w:r>
      <w:proofErr w:type="gramEnd"/>
      <w:r w:rsidRPr="00BD0794">
        <w:rPr>
          <w:rFonts w:cs="Times New Roman"/>
          <w:szCs w:val="28"/>
          <w:lang w:eastAsia="ru-RU"/>
        </w:rPr>
        <w:t xml:space="preserve"> Указанный протокол, заявки, документы, указанные в пунктах 3.33 и 3.34 данного раздела, передаются на рассмотрение конкурсной комиссии.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3.36. В срок не позднее 15</w:t>
      </w:r>
      <w:r w:rsidRPr="00BD0794">
        <w:rPr>
          <w:rFonts w:cs="Times New Roman"/>
          <w:szCs w:val="28"/>
          <w:lang w:eastAsia="ru-RU"/>
        </w:rPr>
        <w:t xml:space="preserve"> рабочих дней </w:t>
      </w:r>
      <w:proofErr w:type="gramStart"/>
      <w:r w:rsidRPr="00BD0794">
        <w:rPr>
          <w:rFonts w:cs="Times New Roman"/>
          <w:szCs w:val="28"/>
          <w:lang w:eastAsia="ru-RU"/>
        </w:rPr>
        <w:t>с даты оформления</w:t>
      </w:r>
      <w:proofErr w:type="gramEnd"/>
      <w:r w:rsidRPr="00BD0794">
        <w:rPr>
          <w:rFonts w:cs="Times New Roman"/>
          <w:szCs w:val="28"/>
          <w:lang w:eastAsia="ru-RU"/>
        </w:rPr>
        <w:t xml:space="preserve"> протокола, указанного в пункте 3.35 данного раздела, к</w:t>
      </w:r>
      <w:r w:rsidRPr="00BD0794">
        <w:rPr>
          <w:rFonts w:cs="Times New Roman"/>
          <w:szCs w:val="28"/>
        </w:rPr>
        <w:t>онкурсная комиссия рассматривает проекты с учетом их предварительного рейтинга, итоговых баллов оценки, а также рекомендаций экспертов. По результатам рассмотрения конкурсная комиссия определяет итоговые баллы оценки и рассмотрения проектов, в том числе вправе пересмотреть оценки проекта в баллах по одному или нескольким критериям, и составляет итоговый рейтинг проектов по каждому из приоритетных направлений конкурсного отбора.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  <w:highlight w:val="yellow"/>
        </w:rPr>
      </w:pPr>
      <w:r w:rsidRPr="00BD0794">
        <w:rPr>
          <w:rFonts w:cs="Times New Roman"/>
          <w:szCs w:val="28"/>
        </w:rPr>
        <w:t xml:space="preserve">3.37. </w:t>
      </w:r>
      <w:proofErr w:type="gramStart"/>
      <w:r w:rsidRPr="00BD0794">
        <w:rPr>
          <w:rFonts w:cs="Times New Roman"/>
          <w:szCs w:val="28"/>
        </w:rPr>
        <w:t>В случае если в приоритетном направлении конкурсного отбора два проекта и более набрали одинаковые итоговые баллы оценки и рассмотрения проектов и победителя определить невозможно, в срок не более 2 рабочих дней с даты определения итоговых баллов оценки и рассмотрения проектов участники конкурсного отбора приглашаются на заседание конкурсной комиссии для проведения презентации проекта с целью выявления среди них победителя.</w:t>
      </w:r>
      <w:proofErr w:type="gramEnd"/>
      <w:r w:rsidRPr="00BD0794">
        <w:rPr>
          <w:rFonts w:cs="Times New Roman"/>
          <w:szCs w:val="28"/>
        </w:rPr>
        <w:t xml:space="preserve"> Заседание конкурсной комиссии проводится в срок не более 5 рабочих дней </w:t>
      </w:r>
      <w:proofErr w:type="gramStart"/>
      <w:r w:rsidRPr="00BD0794">
        <w:rPr>
          <w:rFonts w:cs="Times New Roman"/>
          <w:szCs w:val="28"/>
        </w:rPr>
        <w:t>с даты определения</w:t>
      </w:r>
      <w:proofErr w:type="gramEnd"/>
      <w:r w:rsidRPr="00BD0794">
        <w:rPr>
          <w:rFonts w:cs="Times New Roman"/>
          <w:szCs w:val="28"/>
        </w:rPr>
        <w:t xml:space="preserve"> итоговых баллов оценки и рассмотрения проектов. Дата заседания конкурсной комиссии определяется по согласованию с представителями участников конкурного отбора.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На презентацию проекта отводится не более 15 минут. По итогам презентаций конкурсная комиссия осуществляет голосование, в ходе которого каждый член конкурсной комиссии отдает свой голос за один из представленных проектов.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 xml:space="preserve">Более высокое место в рейтинге проектов (среди проектов, набравших одинаковые итоговые баллы оценки и рассмотрения проектов) присваивается проекту, набравшему большее количество голосов членов конкурсной комиссии. При равенстве голосов членов конкурсной комиссии более высокое место в итоговом рейтинге проектов присваивается проекту, за который отдал свой </w:t>
      </w:r>
      <w:proofErr w:type="gramStart"/>
      <w:r w:rsidRPr="00BD0794">
        <w:rPr>
          <w:rFonts w:cs="Times New Roman"/>
          <w:szCs w:val="28"/>
        </w:rPr>
        <w:t>голос</w:t>
      </w:r>
      <w:proofErr w:type="gramEnd"/>
      <w:r w:rsidRPr="00BD0794">
        <w:rPr>
          <w:rFonts w:cs="Times New Roman"/>
          <w:szCs w:val="28"/>
        </w:rPr>
        <w:t xml:space="preserve"> председательствующий на заседании конкурсной комиссии.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 xml:space="preserve">3.38. В случае если в приоритетном направлении конкурсного отбора участвует одна заявка, оценка и рассмотрение проекта проводятся в </w:t>
      </w:r>
      <w:r w:rsidRPr="00BD0794">
        <w:rPr>
          <w:rFonts w:cs="Times New Roman"/>
          <w:szCs w:val="28"/>
        </w:rPr>
        <w:lastRenderedPageBreak/>
        <w:t>соответствии с условиями Порядка. СОНКО считается победителем приоритетного направления конкурсного отбора, если общий балл оценки и рассмотрения проекта составляет не менее 70 процентов от максимально возможной величины общего балла</w:t>
      </w:r>
      <w:r>
        <w:rPr>
          <w:rFonts w:cs="Times New Roman"/>
          <w:szCs w:val="28"/>
        </w:rPr>
        <w:t xml:space="preserve"> </w:t>
      </w:r>
      <w:r w:rsidRPr="00A3464F">
        <w:rPr>
          <w:rFonts w:cs="Times New Roman"/>
          <w:szCs w:val="28"/>
        </w:rPr>
        <w:t>(без учета дополнительных баллов, предусмотренных абзацем вторым пункта 3.32 данного раздела)</w:t>
      </w:r>
      <w:r w:rsidRPr="00BD0794">
        <w:rPr>
          <w:rFonts w:cs="Times New Roman"/>
          <w:szCs w:val="28"/>
        </w:rPr>
        <w:t>.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3.39. Формирование списка СОНКО – победителей конкурсного отбора и предложений по размерам предоставляемых им субсидий осуществляется конкурсной комиссией в пределах лимитов бюджетных обязательств, утвержденных на реализацию конкурсного отбора в текущем финансовом году.</w:t>
      </w:r>
    </w:p>
    <w:p w:rsidR="005F1240" w:rsidRPr="00BD0794" w:rsidRDefault="005F1240" w:rsidP="005F1240">
      <w:pPr>
        <w:widowControl w:val="0"/>
        <w:autoSpaceDE w:val="0"/>
        <w:autoSpaceDN w:val="0"/>
        <w:jc w:val="both"/>
        <w:rPr>
          <w:rFonts w:cs="Times New Roman"/>
          <w:szCs w:val="28"/>
          <w:lang w:eastAsia="ru-RU"/>
        </w:rPr>
      </w:pPr>
      <w:r w:rsidRPr="00BD0794">
        <w:rPr>
          <w:rFonts w:cs="Times New Roman"/>
          <w:szCs w:val="28"/>
          <w:lang w:eastAsia="ru-RU"/>
        </w:rPr>
        <w:t>Конкурсная комиссия с учетом рекомендаций экспертов вправе предложить уполномоченному органу предоставить на реализацию проекта субсидию в меньшем размере, чем запрашивает участник конкурсного отбора.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 xml:space="preserve">3.40. Конкурсная комиссия принимает решение об определении победителей конкурсного отбора, которое оформляется протоколом в течение 2 рабочих дней со дня проведения заседания конкурсной комиссии. В протоколе указываются итоговый рейтинг проектов, наименования СОНКО – победителей каждого приоритетного направления конкурсного отбора и размеры субсидий. Выписка из указанного протокола в течение 5 календарных дней со дня подписания размещается на едином портале, на официальном сайте уполномоченного органа и на сайте конкурсного отбора. 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 xml:space="preserve">3.41. Не позднее 1 рабочего дня со дня проведения заседания конкурсной комиссии, на котором было принято решение об определении победителей конкурсного отбора, информация о победителях конкурсного отбора передается в уполномоченный орган. Уполномоченный орган не позднее 5 календарных дней со дня проведения заседания конкурсной комиссии размещает информацию обо всех победителях конкурсного отбора на едином портале, на официальном сайте уполномоченного органа и на сайте конкурсного отбора. 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Информация о победителях конкурсного отбора должна содержать: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- наименование победителя конкурсного отбора;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- идентификационный номер налогоплательщика;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- основной государственный регистрационный номер;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- приоритетное направление конкурсного отбора;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- название и (или) краткое описание проекта;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- размер субсидии.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 xml:space="preserve">3.42. Отказ уполномоченного органа от проведения конкурсного отбора допускается не </w:t>
      </w:r>
      <w:proofErr w:type="gramStart"/>
      <w:r w:rsidRPr="00BD0794">
        <w:rPr>
          <w:rFonts w:cs="Times New Roman"/>
          <w:szCs w:val="28"/>
        </w:rPr>
        <w:t>позднее</w:t>
      </w:r>
      <w:proofErr w:type="gramEnd"/>
      <w:r w:rsidRPr="00BD0794">
        <w:rPr>
          <w:rFonts w:cs="Times New Roman"/>
          <w:szCs w:val="28"/>
        </w:rPr>
        <w:t xml:space="preserve"> чем за 10 календарных дней до окончания срока подачи заявок и оформляется правовым актом уполномоченного органа.</w:t>
      </w:r>
    </w:p>
    <w:p w:rsidR="005F1240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 xml:space="preserve">Уведомление о прекращении проведения конкурсного отбора размещается на официальном сайте уполномоченного органа в день принятия соответствующего правового акта уполномоченного органа, на едином портале – в срок не позднее 5 рабочих дней </w:t>
      </w:r>
      <w:proofErr w:type="gramStart"/>
      <w:r w:rsidRPr="00BD0794">
        <w:rPr>
          <w:rFonts w:cs="Times New Roman"/>
          <w:szCs w:val="28"/>
        </w:rPr>
        <w:t>с даты принятия</w:t>
      </w:r>
      <w:proofErr w:type="gramEnd"/>
      <w:r w:rsidRPr="00BD0794">
        <w:rPr>
          <w:rFonts w:cs="Times New Roman"/>
          <w:szCs w:val="28"/>
        </w:rPr>
        <w:t xml:space="preserve"> соответствующего правового акта уполномоченного органа.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5F1240" w:rsidRPr="00BD0794" w:rsidRDefault="005F1240" w:rsidP="005F1240">
      <w:pPr>
        <w:widowControl w:val="0"/>
        <w:numPr>
          <w:ilvl w:val="0"/>
          <w:numId w:val="2"/>
        </w:numPr>
        <w:autoSpaceDE w:val="0"/>
        <w:autoSpaceDN w:val="0"/>
        <w:jc w:val="center"/>
        <w:outlineLvl w:val="1"/>
        <w:rPr>
          <w:rFonts w:cs="Times New Roman"/>
          <w:szCs w:val="28"/>
          <w:lang w:eastAsia="ru-RU"/>
        </w:rPr>
      </w:pPr>
      <w:r w:rsidRPr="00BD0794">
        <w:rPr>
          <w:rFonts w:cs="Times New Roman"/>
          <w:szCs w:val="28"/>
          <w:lang w:eastAsia="ru-RU"/>
        </w:rPr>
        <w:t>Порядок предоставления и расходования субсидий</w:t>
      </w:r>
    </w:p>
    <w:p w:rsidR="005F1240" w:rsidRPr="00BD0794" w:rsidRDefault="005F1240" w:rsidP="005F1240">
      <w:pPr>
        <w:autoSpaceDE w:val="0"/>
        <w:autoSpaceDN w:val="0"/>
        <w:adjustRightInd w:val="0"/>
        <w:ind w:firstLine="0"/>
        <w:jc w:val="both"/>
        <w:rPr>
          <w:rFonts w:cs="Times New Roman"/>
          <w:szCs w:val="28"/>
        </w:rPr>
      </w:pP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4.1. Субсидии предоставляются на основании соглашения.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 xml:space="preserve">4.2. </w:t>
      </w:r>
      <w:hyperlink r:id="rId7" w:history="1">
        <w:r w:rsidRPr="00BD0794">
          <w:rPr>
            <w:rFonts w:cs="Times New Roman"/>
            <w:szCs w:val="28"/>
          </w:rPr>
          <w:t>Соглашение</w:t>
        </w:r>
      </w:hyperlink>
      <w:r w:rsidRPr="00BD0794">
        <w:rPr>
          <w:rFonts w:cs="Times New Roman"/>
          <w:szCs w:val="28"/>
        </w:rPr>
        <w:t xml:space="preserve"> заключается в соответствии с типовой формой, утвержденной приказом департамента финансов Ярославской области от 25.09.2017 № 32н «Об утверждении типовой формы соглашения (договора) о предоставлении из областного бюджета субсидии некоммерческой организации в соответствии с пунктом 2 статьи 78.1 Бюджетного кодекса Российской Федерации»</w:t>
      </w:r>
      <w:r>
        <w:rPr>
          <w:rFonts w:cs="Times New Roman"/>
          <w:szCs w:val="28"/>
        </w:rPr>
        <w:t xml:space="preserve"> </w:t>
      </w:r>
      <w:r w:rsidRPr="00A3464F">
        <w:rPr>
          <w:rFonts w:cs="Times New Roman"/>
          <w:szCs w:val="28"/>
        </w:rPr>
        <w:t>(далее – приказ ДФ ЯО от 25.09.2017 № 32н)</w:t>
      </w:r>
      <w:r w:rsidRPr="00BD0794">
        <w:rPr>
          <w:rFonts w:cs="Times New Roman"/>
          <w:szCs w:val="28"/>
        </w:rPr>
        <w:t>.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 xml:space="preserve">4.3. Соглашением предусматриваются: 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- наименование проекта и сроки его реализации;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- смета расходов;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- значения результатов предоставления субсидии;</w:t>
      </w:r>
    </w:p>
    <w:p w:rsidR="005F1240" w:rsidRPr="0060760A" w:rsidRDefault="005F1240" w:rsidP="005F1240">
      <w:pPr>
        <w:jc w:val="both"/>
        <w:rPr>
          <w:rFonts w:cs="Times New Roman"/>
          <w:szCs w:val="28"/>
          <w:lang w:eastAsia="ru-RU"/>
        </w:rPr>
      </w:pPr>
      <w:proofErr w:type="gramStart"/>
      <w:r w:rsidRPr="0060760A">
        <w:rPr>
          <w:lang w:eastAsia="ru-RU"/>
        </w:rPr>
        <w:t>- согласие получателя, а также лиц, получающих средства на основании договоров, заключенных с получателем, на осуществление в отношении них уполномоченным органом проверок соблюдения порядка и условий предоставления субсидии, в том числе в части достижения результатов предоставления субсидии, а также на осуществление в отношении них органами государственного финансового контроля проверок в соответствии со статьями 268.1 и 269.2 Бюджетного кодекса Российской Федерации;</w:t>
      </w:r>
      <w:proofErr w:type="gramEnd"/>
    </w:p>
    <w:p w:rsidR="005F1240" w:rsidRPr="0060760A" w:rsidRDefault="005F1240" w:rsidP="005F1240">
      <w:pPr>
        <w:jc w:val="both"/>
        <w:rPr>
          <w:rFonts w:cs="Times New Roman"/>
          <w:szCs w:val="28"/>
          <w:lang w:eastAsia="ru-RU"/>
        </w:rPr>
      </w:pPr>
      <w:r w:rsidRPr="0060760A">
        <w:rPr>
          <w:rFonts w:cs="Times New Roman"/>
          <w:szCs w:val="28"/>
          <w:lang w:eastAsia="ru-RU"/>
        </w:rPr>
        <w:t>- соблюдение получателем, а также иными юридическими лицами, получающими средства на основании договоров, заключенных с получателем, запрета на приобретение за счет полученной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- сроки представления отчетности об использовании субсидии;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- право получателя направлять в адрес уполномоченного органа предложения о внесении изменений в соглашение;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право получателя перераспределять средства между статьями сметы расходов в пределах объема субсидии;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- лимит суммы перераспределенного объема средств, направленных на реализацию проекта;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- подписание акта о целевом использовании субсидии;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- обязательство получателя не использовать в ходе реализации проекта сайты и (или) страницы в социальных сетях в сети «Интернет», содержащие материалы экстремистского характера, а также информацию об организациях, деятельность которых запрещена или признана нежелательной на территории Российской Федерации.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4.4. Результатами предоставления субсидии являются: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4.4.1. Общие результаты предоставления субсидии: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lastRenderedPageBreak/>
        <w:t>- численность добровольцев</w:t>
      </w:r>
      <w:r w:rsidRPr="00BD0794">
        <w:rPr>
          <w:lang w:eastAsia="ru-RU"/>
        </w:rPr>
        <w:t xml:space="preserve"> (волонтеров)</w:t>
      </w:r>
      <w:r w:rsidRPr="00BD0794">
        <w:rPr>
          <w:rFonts w:cs="Times New Roman"/>
          <w:szCs w:val="28"/>
        </w:rPr>
        <w:t>, привлекаемых к реализации проекта СОНКО;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- количество публикаций о ходе реализации проекта в СМИ (в том числе в сети «Интернет»);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- охват участников мероприятий, проводимых в рамках реализации проекта.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4.4.2. Конкретные результаты предоставления субсидии, определенные в соглашении, в соответствии с содержанием проекта СОНКО.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Значения показателей, необходимых для достижения результатов предоставления субсидии, включая показатели в части материальных и нематериальных объектов и (или) услуг, устанавливаются соглашением.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4.5. Заключение соглашения уполномоченным органом и СОНКО осуществляется в следующем порядке: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 xml:space="preserve">4.5.1. Уполномоченный орган не позднее 10 рабочих дней </w:t>
      </w:r>
      <w:proofErr w:type="gramStart"/>
      <w:r w:rsidRPr="00BD0794">
        <w:rPr>
          <w:rFonts w:cs="Times New Roman"/>
          <w:szCs w:val="28"/>
        </w:rPr>
        <w:t>с даты принятия</w:t>
      </w:r>
      <w:proofErr w:type="gramEnd"/>
      <w:r w:rsidRPr="00BD0794">
        <w:rPr>
          <w:rFonts w:cs="Times New Roman"/>
          <w:szCs w:val="28"/>
        </w:rPr>
        <w:t xml:space="preserve"> конкурсной комиссией решения об определении победителей конкурсного отбора принимает правовой акт об утверждении перечня получателей с указанием объемов субсидий (правовой акт о получателе с указанием размера субсидии – в случае если победителем конкурсного отбора признана только одна СОНКО).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 xml:space="preserve">В течение 5 рабочих дней </w:t>
      </w:r>
      <w:proofErr w:type="gramStart"/>
      <w:r w:rsidRPr="00BD0794">
        <w:rPr>
          <w:rFonts w:cs="Times New Roman"/>
          <w:szCs w:val="28"/>
        </w:rPr>
        <w:t>с даты принятия</w:t>
      </w:r>
      <w:proofErr w:type="gramEnd"/>
      <w:r w:rsidRPr="00BD0794">
        <w:rPr>
          <w:rFonts w:cs="Times New Roman"/>
          <w:szCs w:val="28"/>
        </w:rPr>
        <w:t xml:space="preserve"> правового акта об утверждении перечня получателей с указанием объемов субсидий выписка из указанного правового акта размещается на едином портале и на официальном сайте уполномоченного органа.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 xml:space="preserve">4.5.2. В срок не позднее 10 рабочих дней </w:t>
      </w:r>
      <w:proofErr w:type="gramStart"/>
      <w:r w:rsidRPr="00BD0794">
        <w:rPr>
          <w:rFonts w:cs="Times New Roman"/>
          <w:szCs w:val="28"/>
        </w:rPr>
        <w:t>с даты принятия</w:t>
      </w:r>
      <w:proofErr w:type="gramEnd"/>
      <w:r w:rsidRPr="00BD0794">
        <w:rPr>
          <w:rFonts w:cs="Times New Roman"/>
          <w:szCs w:val="28"/>
        </w:rPr>
        <w:t xml:space="preserve"> правового акта об утверждении перечня получателей с указанием объемов субсидий уполномоченный орган направляет победителям конкурсного отбора на подписание проекты соглашений.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 xml:space="preserve">4.5.3. В течение 5 рабочих дней </w:t>
      </w:r>
      <w:proofErr w:type="gramStart"/>
      <w:r w:rsidRPr="00BD0794">
        <w:rPr>
          <w:rFonts w:cs="Times New Roman"/>
          <w:szCs w:val="28"/>
        </w:rPr>
        <w:t>с даты получения</w:t>
      </w:r>
      <w:proofErr w:type="gramEnd"/>
      <w:r w:rsidRPr="00BD0794">
        <w:rPr>
          <w:rFonts w:cs="Times New Roman"/>
          <w:szCs w:val="28"/>
        </w:rPr>
        <w:t xml:space="preserve"> проектов соглашений победители конкурсного отбора представляют в уполномоченный орган подписанные проекты соглашений.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Победитель конкурсного отбора, не представивший в уполномоченный орган подписанный проект соглашения в срок, указанный в абзаце первом данного пункта, признается уклонившимся от заключения соглашения.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4.5.4. Уполномоченный орган: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- подписывает соглашение в течение 5 рабочих дней с момента его представления победителем конкурсного отбора;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- в течение 5 рабочих дней после подписания соглашения извещает получателя о подписании соглашения и о возможности передачи его экземпляра получателю.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4.6. Соглашение с победителем конкурсного отбора не заключается в случае: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- получения уполномоченным органом от победителя конкурсного отбора официального уведомления об отказе от получения субсидии;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 xml:space="preserve">- признания победителя конкурсного отбора </w:t>
      </w:r>
      <w:proofErr w:type="gramStart"/>
      <w:r w:rsidRPr="00BD0794">
        <w:rPr>
          <w:rFonts w:cs="Times New Roman"/>
          <w:szCs w:val="28"/>
        </w:rPr>
        <w:t>уклонившимся</w:t>
      </w:r>
      <w:proofErr w:type="gramEnd"/>
      <w:r w:rsidRPr="00BD0794">
        <w:rPr>
          <w:rFonts w:cs="Times New Roman"/>
          <w:szCs w:val="28"/>
        </w:rPr>
        <w:t xml:space="preserve"> от заключения соглашения.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lastRenderedPageBreak/>
        <w:t xml:space="preserve">4.7. В случае </w:t>
      </w:r>
      <w:proofErr w:type="spellStart"/>
      <w:r w:rsidRPr="00BD0794">
        <w:rPr>
          <w:rFonts w:cs="Times New Roman"/>
          <w:szCs w:val="28"/>
        </w:rPr>
        <w:t>незаключения</w:t>
      </w:r>
      <w:proofErr w:type="spellEnd"/>
      <w:r w:rsidRPr="00BD0794">
        <w:rPr>
          <w:rFonts w:cs="Times New Roman"/>
          <w:szCs w:val="28"/>
        </w:rPr>
        <w:t xml:space="preserve"> соглашения с победителем конкурсного отбора по основаниям, определенным пунктом 4.6 данного раздела, право на заключение соглашения передается участнику конкурсного отбора, получившему следующий порядковый номер в итоговом рейтинге проектов. При этом объем запрашиваемой на реализацию проекта субсидии должен соответствовать оставшимся лимитам денежных средств, выделенных в рамках конкурсного отбора.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 xml:space="preserve">Если объем средств, запрашиваемых на реализацию проекта участником конкурсного отбора, получившим следующий порядковый номер в итоговом рейтинге проектов, превышает оставшийся лимит выделенных в рамках конкурсного отбора денежных средств, право на заключение соглашения передается следующему участнику конкурсного отбора по мере уменьшения итогового значения рейтинга проектов, объем запрашиваемых </w:t>
      </w:r>
      <w:proofErr w:type="gramStart"/>
      <w:r w:rsidRPr="00BD0794">
        <w:rPr>
          <w:rFonts w:cs="Times New Roman"/>
          <w:szCs w:val="28"/>
        </w:rPr>
        <w:t>средств</w:t>
      </w:r>
      <w:proofErr w:type="gramEnd"/>
      <w:r w:rsidRPr="00BD0794">
        <w:rPr>
          <w:rFonts w:cs="Times New Roman"/>
          <w:szCs w:val="28"/>
        </w:rPr>
        <w:t xml:space="preserve"> на реализацию проекта которого соответствует оставшимся лимитам денежных средств, выделенных в рамках конкурсного отбора.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4.8. В случае уменьшения уполномоченному органу ранее доведенных лимитов бюджетных обязательств на предоставление субсидии, приводящего к невозможности предоставления субсидии в размере, определенном соглашением, уполномоченный орган в течение 5 рабочих дней со дня доведения новых лимитов бюджетных обязательств на предоставление субсидии уведомляет получателя об уменьшении размера предоставляемой субсидии.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 xml:space="preserve">В течение 5 рабочих дней </w:t>
      </w:r>
      <w:proofErr w:type="gramStart"/>
      <w:r w:rsidRPr="00BD0794">
        <w:rPr>
          <w:rFonts w:cs="Times New Roman"/>
          <w:szCs w:val="28"/>
        </w:rPr>
        <w:t>с даты получения</w:t>
      </w:r>
      <w:proofErr w:type="gramEnd"/>
      <w:r w:rsidRPr="00BD0794">
        <w:rPr>
          <w:rFonts w:cs="Times New Roman"/>
          <w:szCs w:val="28"/>
        </w:rPr>
        <w:t xml:space="preserve"> уведомления об уменьшении размера предоставляемой субсидии получатель направляет в уполномоченный орган: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- письмо-уведомление о согласовании уменьшения размера предоставляемой субсидии (в случае согласия с уменьшением размера предоставляемой субсидии);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- письмо-уведомление об отказе от согласования уменьшения размера предоставляемой субсидии (в случае несогласия с уменьшением размера предоставляемой субсидии).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 xml:space="preserve">В течение 3 рабочих дней </w:t>
      </w:r>
      <w:proofErr w:type="gramStart"/>
      <w:r w:rsidRPr="00BD0794">
        <w:rPr>
          <w:rFonts w:cs="Times New Roman"/>
          <w:szCs w:val="28"/>
        </w:rPr>
        <w:t>с даты получения</w:t>
      </w:r>
      <w:proofErr w:type="gramEnd"/>
      <w:r w:rsidRPr="00BD0794">
        <w:rPr>
          <w:rFonts w:cs="Times New Roman"/>
          <w:szCs w:val="28"/>
        </w:rPr>
        <w:t xml:space="preserve"> документов, указанных в абзаце третьем – четвертом данного пункта, уполномоченный орган готовит проект дополнительного соглашения об изменении условий соглашения или проект дополнительного соглашения о расторжении соглашения и направляет его на подписание получателю. В течение 3 рабочих дней </w:t>
      </w:r>
      <w:proofErr w:type="gramStart"/>
      <w:r w:rsidRPr="00BD0794">
        <w:rPr>
          <w:rFonts w:cs="Times New Roman"/>
          <w:szCs w:val="28"/>
        </w:rPr>
        <w:t>с даты получения</w:t>
      </w:r>
      <w:proofErr w:type="gramEnd"/>
      <w:r w:rsidRPr="00BD0794">
        <w:rPr>
          <w:rFonts w:cs="Times New Roman"/>
          <w:szCs w:val="28"/>
        </w:rPr>
        <w:t xml:space="preserve"> проекта дополнительного соглашения получатель представляет в уполномоченный орган подписанный проект дополнительного соглашения. Уполномоченный орган подписывает проект дополнительного соглашения в течение 3 рабочих дней со дня его представления получателем.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 xml:space="preserve">4.9. Перечисление субсидии осуществляется на основании правового акта уполномоченного органа на расчетный счет получателя, открытый в кредитной организации, единовременно в срок не позднее 90 рабочих дней </w:t>
      </w:r>
      <w:proofErr w:type="gramStart"/>
      <w:r w:rsidRPr="00BD0794">
        <w:rPr>
          <w:rFonts w:cs="Times New Roman"/>
          <w:szCs w:val="28"/>
        </w:rPr>
        <w:t>с даты заключения</w:t>
      </w:r>
      <w:proofErr w:type="gramEnd"/>
      <w:r w:rsidRPr="00BD0794">
        <w:rPr>
          <w:rFonts w:cs="Times New Roman"/>
          <w:szCs w:val="28"/>
        </w:rPr>
        <w:t xml:space="preserve"> соглашения.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4.10. Получатель вправе: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- перераспределять средства между статьями сметы расходов, предусмотренной соглашением. Общая сумма перераспределенного объема средств не должна превышать 5 процентов от объема субсидии</w:t>
      </w:r>
      <w:r w:rsidRPr="00BD0794">
        <w:rPr>
          <w:rFonts w:cs="Times New Roman"/>
          <w:szCs w:val="28"/>
        </w:rPr>
        <w:t>;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- направлять в адрес уполномоченного органа предложения о внесении изменений в соглашение.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4.11. Получатель вправе направлять в адрес уполномоченного органа предложения о внесении изменений в соглашение с обоснованием необходимости данного изменения и указанием на влияние данных изменений на результаты реализации проекта.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В случае если предложения о внесении изменений в соглашение касаются изменения статей сметы расходов, получатель прикладывает документы, содержащие экономическое обоснование затрат (детализированный расчет затрат) с указанием цен и пояснением расчетов.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4.11.1. В случае если предложения о внесении изменений в соглашение касаются изменения статей сметы расходов, изменения результатов предоставления субсидии, а также в иных случаях изменения количественных и качественных параметров реализации проекта уполномоченный орган направляет указанные предложения для рассмотрения в конкурсную комиссию.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 xml:space="preserve">Указанные предложения направляются в конкурсную комиссию вместе с документами, представленными получателем, в течение 5 рабочих дней с даты их представления в уполномоченный орган. 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В срок не более 5 рабочих дней со дня получения документов, указанных в абзаце втором данного пункта, конкурсная комиссия рекомендует уполномоченному органу: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 xml:space="preserve">- внести соответствующие изменения в соглашение – в случае если внесение прилагаемых изменений не противоречит целям и задачам проекта, не ведет к снижению социального эффекта, достигаемого в ходе реализации проекта; 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 xml:space="preserve">- отказать получателю во внесении изменений в соглашение – в случае если предлагаемые изменения ведут к снижению значений результатов предоставления субсидии или увеличению объема субсидии, а </w:t>
      </w:r>
      <w:proofErr w:type="gramStart"/>
      <w:r w:rsidRPr="00BD0794">
        <w:rPr>
          <w:rFonts w:cs="Times New Roman"/>
          <w:szCs w:val="28"/>
        </w:rPr>
        <w:t>также</w:t>
      </w:r>
      <w:proofErr w:type="gramEnd"/>
      <w:r w:rsidRPr="00BD0794">
        <w:rPr>
          <w:rFonts w:cs="Times New Roman"/>
          <w:szCs w:val="28"/>
        </w:rPr>
        <w:t xml:space="preserve"> в случае если предлагаемые изменения не соответствуют целям и задачам проекта или ведут к снижению социального эффекта, достигаемого в ходе реализации проекта.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В течение 5 рабочих дней со дня принятия решения конкурсной комиссией уполномоченный орган: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- готовит проект дополнительного соглашения и направляет его на подписание получателю;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- уведомляет получателя об отказе в заключени</w:t>
      </w:r>
      <w:proofErr w:type="gramStart"/>
      <w:r w:rsidRPr="00BD0794">
        <w:rPr>
          <w:rFonts w:cs="Times New Roman"/>
          <w:szCs w:val="28"/>
        </w:rPr>
        <w:t>и</w:t>
      </w:r>
      <w:proofErr w:type="gramEnd"/>
      <w:r w:rsidRPr="00BD0794">
        <w:rPr>
          <w:rFonts w:cs="Times New Roman"/>
          <w:szCs w:val="28"/>
        </w:rPr>
        <w:t xml:space="preserve"> дополнительного соглашения.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 xml:space="preserve">В течение 3 рабочих дней </w:t>
      </w:r>
      <w:proofErr w:type="gramStart"/>
      <w:r w:rsidRPr="00BD0794">
        <w:rPr>
          <w:rFonts w:cs="Times New Roman"/>
          <w:szCs w:val="28"/>
        </w:rPr>
        <w:t>с даты получения</w:t>
      </w:r>
      <w:proofErr w:type="gramEnd"/>
      <w:r w:rsidRPr="00BD0794">
        <w:rPr>
          <w:rFonts w:cs="Times New Roman"/>
          <w:szCs w:val="28"/>
        </w:rPr>
        <w:t xml:space="preserve"> проекта дополнительного соглашения получатель представляет в уполномоченный орган подписанный проект дополнительного соглашения.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lastRenderedPageBreak/>
        <w:t>Уполномоченный орган подписывает проект дополнительного соглашения в течение 3 рабочих дней со дня его представления получателем.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 xml:space="preserve">4.11.2. </w:t>
      </w:r>
      <w:proofErr w:type="gramStart"/>
      <w:r w:rsidRPr="00BD0794">
        <w:rPr>
          <w:rFonts w:cs="Times New Roman"/>
          <w:szCs w:val="28"/>
        </w:rPr>
        <w:t>В случае направления получателем предложений о внесении изменений в соглашение, за исключением указанных в абзаце первом подпункта 4.11.1 данного пункта, уполномоченный орган в течение 10 рабочих дней со дня получения указанных предложений рассматривает их и в случае, если предлагаемые изменения не ведут к снижению значений результатов предоставления субсидии или увеличению объема субсидии, готовит проект дополнительного соглашения и направляет его на</w:t>
      </w:r>
      <w:proofErr w:type="gramEnd"/>
      <w:r w:rsidRPr="00BD0794">
        <w:rPr>
          <w:rFonts w:cs="Times New Roman"/>
          <w:szCs w:val="28"/>
        </w:rPr>
        <w:t xml:space="preserve"> подписание получателю.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 xml:space="preserve">В течение 3 рабочих дней </w:t>
      </w:r>
      <w:proofErr w:type="gramStart"/>
      <w:r w:rsidRPr="00BD0794">
        <w:rPr>
          <w:rFonts w:cs="Times New Roman"/>
          <w:szCs w:val="28"/>
        </w:rPr>
        <w:t>с даты получения</w:t>
      </w:r>
      <w:proofErr w:type="gramEnd"/>
      <w:r w:rsidRPr="00BD0794">
        <w:rPr>
          <w:rFonts w:cs="Times New Roman"/>
          <w:szCs w:val="28"/>
        </w:rPr>
        <w:t xml:space="preserve"> проекта дополнительного соглашения получатель представляет в уполномоченный орган подписанный проект дополнительного соглашения.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Уполномоченный орган подписывает проект дополнительного соглашения в течение 3 рабочих дней со дня его представления получателем.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В случае если предлагаемые изменения ведут к снижению значений результатов предоставления субсидии или увеличению объема субсидии, уполномоченный орган в сроки, установленные абзацем вторым данного пункта, уведомляет получателя об отказе в заключени</w:t>
      </w:r>
      <w:proofErr w:type="gramStart"/>
      <w:r w:rsidRPr="00BD0794">
        <w:rPr>
          <w:rFonts w:cs="Times New Roman"/>
          <w:szCs w:val="28"/>
        </w:rPr>
        <w:t>и</w:t>
      </w:r>
      <w:proofErr w:type="gramEnd"/>
      <w:r w:rsidRPr="00BD0794">
        <w:rPr>
          <w:rFonts w:cs="Times New Roman"/>
          <w:szCs w:val="28"/>
        </w:rPr>
        <w:t xml:space="preserve"> дополнительного соглашения.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4.12. Субсидия должна быть использована в срок, предусмотренный соглашением и соответствующий сроку реализации проекта.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4.13. Сроки использования субсидий не ограничиваются финансовым годом, в котором предоставлены субсидии.</w:t>
      </w:r>
    </w:p>
    <w:p w:rsidR="005F1240" w:rsidRPr="0060760A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60760A">
        <w:rPr>
          <w:rFonts w:cs="Times New Roman"/>
          <w:szCs w:val="28"/>
        </w:rPr>
        <w:t xml:space="preserve">4.14. </w:t>
      </w:r>
      <w:proofErr w:type="spellStart"/>
      <w:r w:rsidRPr="0060760A">
        <w:rPr>
          <w:rFonts w:cs="Times New Roman"/>
          <w:szCs w:val="28"/>
        </w:rPr>
        <w:t>Утр</w:t>
      </w:r>
      <w:proofErr w:type="gramStart"/>
      <w:r w:rsidRPr="0060760A">
        <w:rPr>
          <w:rFonts w:cs="Times New Roman"/>
          <w:szCs w:val="28"/>
        </w:rPr>
        <w:t>.с</w:t>
      </w:r>
      <w:proofErr w:type="gramEnd"/>
      <w:r w:rsidRPr="0060760A">
        <w:rPr>
          <w:rFonts w:cs="Times New Roman"/>
          <w:szCs w:val="28"/>
        </w:rPr>
        <w:t>илу</w:t>
      </w:r>
      <w:proofErr w:type="spellEnd"/>
    </w:p>
    <w:p w:rsidR="005F1240" w:rsidRPr="00BD0794" w:rsidRDefault="005F1240" w:rsidP="005F1240">
      <w:pPr>
        <w:autoSpaceDE w:val="0"/>
        <w:autoSpaceDN w:val="0"/>
        <w:adjustRightInd w:val="0"/>
        <w:ind w:firstLine="0"/>
        <w:jc w:val="both"/>
        <w:rPr>
          <w:rFonts w:cs="Times New Roman"/>
          <w:szCs w:val="28"/>
        </w:rPr>
      </w:pPr>
    </w:p>
    <w:p w:rsidR="005F1240" w:rsidRPr="0060760A" w:rsidRDefault="005F1240" w:rsidP="005F1240">
      <w:pPr>
        <w:pStyle w:val="a4"/>
        <w:widowControl w:val="0"/>
        <w:numPr>
          <w:ilvl w:val="0"/>
          <w:numId w:val="2"/>
        </w:numPr>
        <w:autoSpaceDE w:val="0"/>
        <w:autoSpaceDN w:val="0"/>
        <w:ind w:left="0" w:firstLine="0"/>
        <w:jc w:val="center"/>
        <w:outlineLvl w:val="1"/>
        <w:rPr>
          <w:rFonts w:cs="Times New Roman"/>
          <w:szCs w:val="28"/>
          <w:lang w:eastAsia="ru-RU"/>
        </w:rPr>
      </w:pPr>
      <w:r w:rsidRPr="0060760A">
        <w:rPr>
          <w:rFonts w:cs="Times New Roman"/>
          <w:szCs w:val="28"/>
          <w:lang w:eastAsia="ru-RU"/>
        </w:rPr>
        <w:t xml:space="preserve">Порядок осуществления контроля (мониторинга) </w:t>
      </w:r>
    </w:p>
    <w:p w:rsidR="005F1240" w:rsidRPr="0060760A" w:rsidRDefault="005F1240" w:rsidP="005F1240">
      <w:pPr>
        <w:pStyle w:val="a4"/>
        <w:widowControl w:val="0"/>
        <w:autoSpaceDE w:val="0"/>
        <w:autoSpaceDN w:val="0"/>
        <w:ind w:left="0" w:firstLine="0"/>
        <w:jc w:val="center"/>
        <w:outlineLvl w:val="1"/>
        <w:rPr>
          <w:rFonts w:cs="Times New Roman"/>
          <w:szCs w:val="28"/>
          <w:lang w:eastAsia="ru-RU"/>
        </w:rPr>
      </w:pPr>
      <w:r w:rsidRPr="0060760A">
        <w:rPr>
          <w:rFonts w:cs="Times New Roman"/>
          <w:szCs w:val="28"/>
          <w:lang w:eastAsia="ru-RU"/>
        </w:rPr>
        <w:t>за соблюдением условий и порядка предоставления субсидий</w:t>
      </w:r>
    </w:p>
    <w:p w:rsidR="005F1240" w:rsidRPr="0060760A" w:rsidRDefault="005F1240" w:rsidP="005F1240">
      <w:pPr>
        <w:pStyle w:val="a4"/>
        <w:widowControl w:val="0"/>
        <w:autoSpaceDE w:val="0"/>
        <w:autoSpaceDN w:val="0"/>
        <w:ind w:left="0" w:firstLine="0"/>
        <w:jc w:val="center"/>
        <w:outlineLvl w:val="1"/>
        <w:rPr>
          <w:rFonts w:cs="Times New Roman"/>
          <w:szCs w:val="28"/>
          <w:lang w:eastAsia="ru-RU"/>
        </w:rPr>
      </w:pPr>
      <w:r w:rsidRPr="0060760A">
        <w:rPr>
          <w:rFonts w:cs="Times New Roman"/>
          <w:szCs w:val="28"/>
          <w:lang w:eastAsia="ru-RU"/>
        </w:rPr>
        <w:t>и требования к отчетности</w:t>
      </w:r>
    </w:p>
    <w:p w:rsidR="005F1240" w:rsidRPr="0060760A" w:rsidRDefault="005F1240" w:rsidP="005F1240">
      <w:pPr>
        <w:autoSpaceDE w:val="0"/>
        <w:autoSpaceDN w:val="0"/>
        <w:adjustRightInd w:val="0"/>
        <w:ind w:firstLine="0"/>
        <w:jc w:val="both"/>
        <w:rPr>
          <w:rFonts w:cs="Times New Roman"/>
          <w:szCs w:val="28"/>
        </w:rPr>
      </w:pPr>
    </w:p>
    <w:p w:rsidR="005F1240" w:rsidRPr="0060760A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60760A">
        <w:rPr>
          <w:rFonts w:cs="Times New Roman"/>
          <w:szCs w:val="28"/>
        </w:rPr>
        <w:t xml:space="preserve">5.1. Уполномоченный орган обеспечивает </w:t>
      </w:r>
      <w:proofErr w:type="gramStart"/>
      <w:r w:rsidRPr="0060760A">
        <w:rPr>
          <w:rFonts w:cs="Times New Roman"/>
          <w:szCs w:val="28"/>
        </w:rPr>
        <w:t>контроль за</w:t>
      </w:r>
      <w:proofErr w:type="gramEnd"/>
      <w:r w:rsidRPr="0060760A">
        <w:rPr>
          <w:rFonts w:cs="Times New Roman"/>
          <w:szCs w:val="28"/>
        </w:rPr>
        <w:t xml:space="preserve"> соблюдением получателями положений Порядка и соглашения.</w:t>
      </w:r>
    </w:p>
    <w:p w:rsidR="005F1240" w:rsidRPr="0060760A" w:rsidRDefault="005F1240" w:rsidP="005F1240">
      <w:pPr>
        <w:jc w:val="both"/>
        <w:rPr>
          <w:lang w:eastAsia="ru-RU"/>
        </w:rPr>
      </w:pPr>
      <w:r w:rsidRPr="0060760A">
        <w:rPr>
          <w:lang w:eastAsia="ru-RU"/>
        </w:rPr>
        <w:t>5.2. Уполномоченный орган осуществляет проверку соблюдения получателями порядка и условий предоставления субсидии, в том числе в части достижения результатов предоставления субсидии.</w:t>
      </w:r>
    </w:p>
    <w:p w:rsidR="005F1240" w:rsidRPr="0060760A" w:rsidRDefault="005F1240" w:rsidP="005F1240">
      <w:pPr>
        <w:autoSpaceDE w:val="0"/>
        <w:autoSpaceDN w:val="0"/>
        <w:adjustRightInd w:val="0"/>
        <w:jc w:val="both"/>
        <w:rPr>
          <w:lang w:eastAsia="ru-RU"/>
        </w:rPr>
      </w:pPr>
      <w:r w:rsidRPr="0060760A">
        <w:rPr>
          <w:lang w:eastAsia="ru-RU"/>
        </w:rPr>
        <w:t>Органы финансового контроля осуществляют в отношении получателей проверки в соответствии со статьями 268.1 и 269.2 Бюджетного кодекса Российской Федерации.</w:t>
      </w:r>
    </w:p>
    <w:p w:rsidR="005F1240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60760A">
        <w:rPr>
          <w:rFonts w:cs="Times New Roman"/>
          <w:szCs w:val="28"/>
        </w:rPr>
        <w:t>5.3. Получатели представляют в уполномоченный орган следующую отчетность:</w:t>
      </w:r>
    </w:p>
    <w:p w:rsidR="005F1240" w:rsidRPr="00A3464F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A3464F">
        <w:rPr>
          <w:rFonts w:cs="Times New Roman"/>
          <w:szCs w:val="28"/>
        </w:rPr>
        <w:t>- отчет о достижении значений результатов предоставления субсидии по форме, определенной типовой формой соглашения, утвержденной приказом ДФ ЯО от 25.09.2017 № 32н;</w:t>
      </w:r>
    </w:p>
    <w:p w:rsidR="005F1240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A3464F">
        <w:rPr>
          <w:rFonts w:cs="Times New Roman"/>
          <w:szCs w:val="28"/>
        </w:rPr>
        <w:lastRenderedPageBreak/>
        <w:t>- отчет о расходах, источником финансового обеспечения которых является субсидия, по форме, определенной типовой формой соглашения, утвержденной приказом ДФ ЯО от 25.09.2017 № 32н;</w:t>
      </w:r>
    </w:p>
    <w:p w:rsidR="005F1240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отчет о расходах средств, предоставленных в виде субсидии, по форме 1 согласно приложению к Порядку с приложением заверенных копий документов, подтверждающих расходы на реализацию проекта, понесенные получателем;</w:t>
      </w:r>
    </w:p>
    <w:p w:rsidR="005F1240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отчет о достижении результатов предоставления субсидии по форме 2 согласно приложению к Порядку;</w:t>
      </w:r>
    </w:p>
    <w:p w:rsidR="005F1240" w:rsidRDefault="005F1240" w:rsidP="005F1240">
      <w:pPr>
        <w:autoSpaceDE w:val="0"/>
        <w:autoSpaceDN w:val="0"/>
        <w:adjustRightInd w:val="0"/>
        <w:jc w:val="both"/>
        <w:rPr>
          <w:rFonts w:cs="Times New Roman"/>
          <w:b/>
          <w:szCs w:val="28"/>
        </w:rPr>
      </w:pPr>
      <w:r>
        <w:rPr>
          <w:rFonts w:cs="Times New Roman"/>
          <w:szCs w:val="28"/>
        </w:rPr>
        <w:t xml:space="preserve">- отчет о софинансировании расходов на реализацию проекта по форме 3 согласно приложению к Порядку. Копии подтверждающих документов не прикладываются. </w:t>
      </w:r>
    </w:p>
    <w:p w:rsidR="005F1240" w:rsidRPr="00A3464F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A3464F">
        <w:rPr>
          <w:rFonts w:cs="Times New Roman"/>
          <w:szCs w:val="28"/>
        </w:rPr>
        <w:t>5.4. Отчеты, указанные в абзацах втором и третьем пункта 5.3 данного раздела, представляются в срок не позднее 30 календарных дней со дня окончания срока реализации проекта.</w:t>
      </w:r>
    </w:p>
    <w:p w:rsidR="005F1240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A3464F">
        <w:rPr>
          <w:rFonts w:cs="Times New Roman"/>
          <w:szCs w:val="28"/>
        </w:rPr>
        <w:t>Отчет о расходах средств, предоставленных в виде субсидии, представляется ежеквартально (нарастающим итогом). Отчет о расходах средств, предоставленных в виде субсидии, по состоянию на 01 апреля, 01 июля, 01 октября представляется в срок не позднее 15 числа месяца, следующего за отчетным кварталом, по состоянию на 01 января – не позднее 20 января. Итоговый отчет о расходах средств, предоставленных в виде субсидии, отчет о достижении результатов предоставления субсидии и отчет о софинансировании расходов на реализацию проекта представляются в срок не позднее 30 календарных дней со дня окончания срока реализации проекта.</w:t>
      </w:r>
    </w:p>
    <w:p w:rsidR="005F1240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5.5. Получатели несут ответственность за содержание отчетов, достоверность представленных сведений в соответствии с действующим законодательством Российской Федерации.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5.6. Субсидия полностью или частично подлежит возврату в областной бюджет по следующим основаниям: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 xml:space="preserve">- </w:t>
      </w:r>
      <w:proofErr w:type="spellStart"/>
      <w:r w:rsidRPr="00BD0794">
        <w:rPr>
          <w:rFonts w:cs="Times New Roman"/>
          <w:szCs w:val="28"/>
        </w:rPr>
        <w:t>недостижение</w:t>
      </w:r>
      <w:proofErr w:type="spellEnd"/>
      <w:r w:rsidRPr="00BD0794">
        <w:rPr>
          <w:rFonts w:cs="Times New Roman"/>
          <w:szCs w:val="28"/>
        </w:rPr>
        <w:t xml:space="preserve"> значений результатов предоставления субсидии;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- полное или частичное неиспользование субсидии в сроки, установленные соглашением;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- нарушение получателем условий и порядка предоставления субсидий, установленных Порядком, а также обязательств, предусмотренных соглашением.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5.7. Возврат субсидии осуществляется в следующем порядке: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5.7.1. В случае если не достигнуты значения результатов предоставления субсидии, установленные соглашением: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 xml:space="preserve">5.7.1.1. Уполномоченный орган в течение 10 календарных дней с момента выявления факта </w:t>
      </w:r>
      <w:proofErr w:type="spellStart"/>
      <w:r w:rsidRPr="00BD0794">
        <w:rPr>
          <w:rFonts w:cs="Times New Roman"/>
          <w:szCs w:val="28"/>
        </w:rPr>
        <w:t>недостижения</w:t>
      </w:r>
      <w:proofErr w:type="spellEnd"/>
      <w:r w:rsidRPr="00BD0794">
        <w:rPr>
          <w:rFonts w:cs="Times New Roman"/>
          <w:szCs w:val="28"/>
        </w:rPr>
        <w:t xml:space="preserve"> значений результатов предоставления субсидии, установленных соглашением, направляет получателю уведомление о возврате части субсидии, рассчитанной в соответствии с подпунктом 5.7.1.2 данного пункта, с указанием банковских реквизитов для возврата субсидии.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lastRenderedPageBreak/>
        <w:t xml:space="preserve">В течение 30 календарных дней </w:t>
      </w:r>
      <w:proofErr w:type="gramStart"/>
      <w:r w:rsidRPr="00BD0794">
        <w:rPr>
          <w:rFonts w:cs="Times New Roman"/>
          <w:szCs w:val="28"/>
        </w:rPr>
        <w:t>с даты получения</w:t>
      </w:r>
      <w:proofErr w:type="gramEnd"/>
      <w:r w:rsidRPr="00BD0794">
        <w:rPr>
          <w:rFonts w:cs="Times New Roman"/>
          <w:szCs w:val="28"/>
        </w:rPr>
        <w:t xml:space="preserve"> письменного уведомления о возврате части субсидии получатель обязан осуществить ее возврат в областной бюджет.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В случае невозврата части субсидии взыскание сре</w:t>
      </w:r>
      <w:proofErr w:type="gramStart"/>
      <w:r w:rsidRPr="00BD0794">
        <w:rPr>
          <w:rFonts w:cs="Times New Roman"/>
          <w:szCs w:val="28"/>
        </w:rPr>
        <w:t>дств с п</w:t>
      </w:r>
      <w:proofErr w:type="gramEnd"/>
      <w:r w:rsidRPr="00BD0794">
        <w:rPr>
          <w:rFonts w:cs="Times New Roman"/>
          <w:szCs w:val="28"/>
        </w:rPr>
        <w:t>олучателя производится в судебном порядке.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5.7.1.2. Объем средств, подлежащих возврату в областной бюджет (</w:t>
      </w:r>
      <w:proofErr w:type="spellStart"/>
      <w:proofErr w:type="gramStart"/>
      <w:r w:rsidRPr="00BD0794">
        <w:rPr>
          <w:rFonts w:cs="Times New Roman"/>
          <w:szCs w:val="28"/>
        </w:rPr>
        <w:t>V</w:t>
      </w:r>
      <w:proofErr w:type="gramEnd"/>
      <w:r w:rsidRPr="00BD0794">
        <w:rPr>
          <w:rFonts w:cs="Times New Roman"/>
          <w:szCs w:val="28"/>
          <w:vertAlign w:val="subscript"/>
        </w:rPr>
        <w:t>возврата</w:t>
      </w:r>
      <w:proofErr w:type="spellEnd"/>
      <w:r w:rsidRPr="00BD0794">
        <w:rPr>
          <w:rFonts w:cs="Times New Roman"/>
          <w:szCs w:val="28"/>
        </w:rPr>
        <w:t>), рассчитывается по формуле: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5F1240" w:rsidRPr="00BD0794" w:rsidRDefault="005F1240" w:rsidP="005F1240">
      <w:p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  <w:proofErr w:type="spellStart"/>
      <w:proofErr w:type="gramStart"/>
      <w:r w:rsidRPr="00BD0794">
        <w:rPr>
          <w:rFonts w:cs="Times New Roman"/>
          <w:szCs w:val="28"/>
        </w:rPr>
        <w:t>V</w:t>
      </w:r>
      <w:proofErr w:type="gramEnd"/>
      <w:r w:rsidRPr="00BD0794">
        <w:rPr>
          <w:rFonts w:cs="Times New Roman"/>
          <w:szCs w:val="28"/>
          <w:vertAlign w:val="subscript"/>
        </w:rPr>
        <w:t>возврата</w:t>
      </w:r>
      <w:proofErr w:type="spellEnd"/>
      <w:r w:rsidRPr="00BD0794">
        <w:rPr>
          <w:rFonts w:cs="Times New Roman"/>
          <w:szCs w:val="28"/>
        </w:rPr>
        <w:t xml:space="preserve"> = </w:t>
      </w:r>
      <w:proofErr w:type="spellStart"/>
      <w:r w:rsidRPr="00BD0794">
        <w:rPr>
          <w:rFonts w:cs="Times New Roman"/>
          <w:szCs w:val="28"/>
        </w:rPr>
        <w:t>V</w:t>
      </w:r>
      <w:r w:rsidRPr="00BD0794">
        <w:rPr>
          <w:rFonts w:cs="Times New Roman"/>
          <w:szCs w:val="28"/>
          <w:vertAlign w:val="subscript"/>
        </w:rPr>
        <w:t>субсидии</w:t>
      </w:r>
      <w:proofErr w:type="spellEnd"/>
      <w:r w:rsidRPr="00BD0794">
        <w:rPr>
          <w:rFonts w:cs="Times New Roman"/>
          <w:szCs w:val="28"/>
        </w:rPr>
        <w:t xml:space="preserve"> k × m / n,</w:t>
      </w:r>
    </w:p>
    <w:p w:rsidR="005F1240" w:rsidRPr="00BD0794" w:rsidRDefault="005F1240" w:rsidP="005F1240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где: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proofErr w:type="spellStart"/>
      <w:proofErr w:type="gramStart"/>
      <w:r w:rsidRPr="00BD0794">
        <w:rPr>
          <w:rFonts w:cs="Times New Roman"/>
          <w:szCs w:val="28"/>
        </w:rPr>
        <w:t>V</w:t>
      </w:r>
      <w:proofErr w:type="gramEnd"/>
      <w:r w:rsidRPr="00BD0794">
        <w:rPr>
          <w:rFonts w:cs="Times New Roman"/>
          <w:szCs w:val="28"/>
          <w:vertAlign w:val="subscript"/>
        </w:rPr>
        <w:t>субсидии</w:t>
      </w:r>
      <w:proofErr w:type="spellEnd"/>
      <w:r w:rsidRPr="00BD0794">
        <w:rPr>
          <w:rFonts w:cs="Times New Roman"/>
          <w:szCs w:val="28"/>
        </w:rPr>
        <w:t xml:space="preserve"> – размер субсидии, предоставленной получателю;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 xml:space="preserve">m – количество результатов </w:t>
      </w:r>
      <w:proofErr w:type="spellStart"/>
      <w:r w:rsidRPr="00BD0794">
        <w:rPr>
          <w:rFonts w:cs="Times New Roman"/>
          <w:szCs w:val="28"/>
        </w:rPr>
        <w:t>предоствления</w:t>
      </w:r>
      <w:proofErr w:type="spellEnd"/>
      <w:r w:rsidRPr="00BD0794">
        <w:rPr>
          <w:rFonts w:cs="Times New Roman"/>
          <w:szCs w:val="28"/>
        </w:rPr>
        <w:t xml:space="preserve"> субсидии, по которым индекс, отражающий уровень </w:t>
      </w:r>
      <w:proofErr w:type="spellStart"/>
      <w:r w:rsidRPr="00BD0794">
        <w:rPr>
          <w:rFonts w:cs="Times New Roman"/>
          <w:szCs w:val="28"/>
        </w:rPr>
        <w:t>недостижения</w:t>
      </w:r>
      <w:proofErr w:type="spellEnd"/>
      <w:r w:rsidRPr="00BD0794">
        <w:rPr>
          <w:rFonts w:cs="Times New Roman"/>
          <w:szCs w:val="28"/>
        </w:rPr>
        <w:t xml:space="preserve"> значения i-</w:t>
      </w:r>
      <w:proofErr w:type="spellStart"/>
      <w:r w:rsidRPr="00BD0794">
        <w:rPr>
          <w:rFonts w:cs="Times New Roman"/>
          <w:szCs w:val="28"/>
        </w:rPr>
        <w:t>го</w:t>
      </w:r>
      <w:proofErr w:type="spellEnd"/>
      <w:r w:rsidRPr="00BD0794">
        <w:rPr>
          <w:rFonts w:cs="Times New Roman"/>
          <w:szCs w:val="28"/>
        </w:rPr>
        <w:t xml:space="preserve"> результата предоставления субсидии, имеет положительное значение (больше нуля);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n – общее количество результатов предоставления субсидии;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k – коэффициент возврата субсидии, который рассчитывается по формуле: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5F1240" w:rsidRPr="00BD0794" w:rsidRDefault="005F1240" w:rsidP="005F1240">
      <w:p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  <w:r w:rsidRPr="00BD0794">
        <w:rPr>
          <w:rFonts w:cs="Times New Roman"/>
          <w:noProof/>
          <w:position w:val="-11"/>
          <w:szCs w:val="28"/>
          <w:lang w:eastAsia="ru-RU"/>
        </w:rPr>
        <w:drawing>
          <wp:inline distT="0" distB="0" distL="0" distR="0" wp14:anchorId="0A5D665B" wp14:editId="3C2C55B3">
            <wp:extent cx="1009650" cy="285750"/>
            <wp:effectExtent l="0" t="0" r="0" b="0"/>
            <wp:docPr id="8" name="Рисунок 8" descr="base_23638_119168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638_119168_32772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240" w:rsidRPr="00BD0794" w:rsidRDefault="005F1240" w:rsidP="005F1240">
      <w:pPr>
        <w:autoSpaceDE w:val="0"/>
        <w:autoSpaceDN w:val="0"/>
        <w:adjustRightInd w:val="0"/>
        <w:ind w:firstLine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 xml:space="preserve">где </w:t>
      </w:r>
      <w:proofErr w:type="spellStart"/>
      <w:r w:rsidRPr="00BD0794">
        <w:rPr>
          <w:rFonts w:cs="Times New Roman"/>
          <w:szCs w:val="28"/>
        </w:rPr>
        <w:t>Di</w:t>
      </w:r>
      <w:proofErr w:type="spellEnd"/>
      <w:r w:rsidRPr="00BD0794">
        <w:rPr>
          <w:rFonts w:cs="Times New Roman"/>
          <w:szCs w:val="28"/>
        </w:rPr>
        <w:t xml:space="preserve"> – индекс, отражающий уровень </w:t>
      </w:r>
      <w:proofErr w:type="spellStart"/>
      <w:r w:rsidRPr="00BD0794">
        <w:rPr>
          <w:rFonts w:cs="Times New Roman"/>
          <w:szCs w:val="28"/>
        </w:rPr>
        <w:t>недостижения</w:t>
      </w:r>
      <w:proofErr w:type="spellEnd"/>
      <w:r w:rsidRPr="00BD0794">
        <w:rPr>
          <w:rFonts w:cs="Times New Roman"/>
          <w:szCs w:val="28"/>
        </w:rPr>
        <w:t xml:space="preserve"> значения i-</w:t>
      </w:r>
      <w:proofErr w:type="spellStart"/>
      <w:r w:rsidRPr="00BD0794">
        <w:rPr>
          <w:rFonts w:cs="Times New Roman"/>
          <w:szCs w:val="28"/>
        </w:rPr>
        <w:t>го</w:t>
      </w:r>
      <w:proofErr w:type="spellEnd"/>
      <w:r w:rsidRPr="00BD0794">
        <w:rPr>
          <w:rFonts w:cs="Times New Roman"/>
          <w:szCs w:val="28"/>
        </w:rPr>
        <w:t xml:space="preserve"> результата предоставления субсидии.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 xml:space="preserve">При расчете коэффициента возврата субсидии используются только положительные значения индекса, отражающего уровень </w:t>
      </w:r>
      <w:proofErr w:type="spellStart"/>
      <w:r w:rsidRPr="00BD0794">
        <w:rPr>
          <w:rFonts w:cs="Times New Roman"/>
          <w:szCs w:val="28"/>
        </w:rPr>
        <w:t>недостижения</w:t>
      </w:r>
      <w:proofErr w:type="spellEnd"/>
      <w:r w:rsidRPr="00BD0794">
        <w:rPr>
          <w:rFonts w:cs="Times New Roman"/>
          <w:szCs w:val="28"/>
        </w:rPr>
        <w:t xml:space="preserve"> значения i-</w:t>
      </w:r>
      <w:proofErr w:type="spellStart"/>
      <w:r w:rsidRPr="00BD0794">
        <w:rPr>
          <w:rFonts w:cs="Times New Roman"/>
          <w:szCs w:val="28"/>
        </w:rPr>
        <w:t>го</w:t>
      </w:r>
      <w:proofErr w:type="spellEnd"/>
      <w:r w:rsidRPr="00BD0794">
        <w:rPr>
          <w:rFonts w:cs="Times New Roman"/>
          <w:szCs w:val="28"/>
        </w:rPr>
        <w:t xml:space="preserve"> результата предоставления субсидии.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 xml:space="preserve">Индекс, отражающий уровень </w:t>
      </w:r>
      <w:proofErr w:type="spellStart"/>
      <w:r w:rsidRPr="00BD0794">
        <w:rPr>
          <w:rFonts w:cs="Times New Roman"/>
          <w:szCs w:val="28"/>
        </w:rPr>
        <w:t>недостижения</w:t>
      </w:r>
      <w:proofErr w:type="spellEnd"/>
      <w:r w:rsidRPr="00BD0794">
        <w:rPr>
          <w:rFonts w:cs="Times New Roman"/>
          <w:szCs w:val="28"/>
        </w:rPr>
        <w:t xml:space="preserve"> значения i-</w:t>
      </w:r>
      <w:proofErr w:type="spellStart"/>
      <w:r w:rsidRPr="00BD0794">
        <w:rPr>
          <w:rFonts w:cs="Times New Roman"/>
          <w:szCs w:val="28"/>
        </w:rPr>
        <w:t>го</w:t>
      </w:r>
      <w:proofErr w:type="spellEnd"/>
      <w:r w:rsidRPr="00BD0794">
        <w:rPr>
          <w:rFonts w:cs="Times New Roman"/>
          <w:szCs w:val="28"/>
        </w:rPr>
        <w:t xml:space="preserve"> результата предоставления субсидии (</w:t>
      </w:r>
      <w:proofErr w:type="spellStart"/>
      <w:r w:rsidRPr="00BD0794">
        <w:rPr>
          <w:rFonts w:cs="Times New Roman"/>
          <w:szCs w:val="28"/>
        </w:rPr>
        <w:t>Di</w:t>
      </w:r>
      <w:proofErr w:type="spellEnd"/>
      <w:r w:rsidRPr="00BD0794">
        <w:rPr>
          <w:rFonts w:cs="Times New Roman"/>
          <w:szCs w:val="28"/>
        </w:rPr>
        <w:t>), определяется по формуле: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5F1240" w:rsidRPr="00BD0794" w:rsidRDefault="005F1240" w:rsidP="005F1240">
      <w:p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  <w:proofErr w:type="spellStart"/>
      <w:r w:rsidRPr="00BD0794">
        <w:rPr>
          <w:rFonts w:cs="Times New Roman"/>
          <w:szCs w:val="28"/>
        </w:rPr>
        <w:t>Di</w:t>
      </w:r>
      <w:proofErr w:type="spellEnd"/>
      <w:r w:rsidRPr="00BD0794">
        <w:rPr>
          <w:rFonts w:cs="Times New Roman"/>
          <w:szCs w:val="28"/>
        </w:rPr>
        <w:t xml:space="preserve"> = 1 - </w:t>
      </w:r>
      <w:proofErr w:type="spellStart"/>
      <w:r w:rsidRPr="00BD0794">
        <w:rPr>
          <w:rFonts w:cs="Times New Roman"/>
          <w:szCs w:val="28"/>
        </w:rPr>
        <w:t>Ti</w:t>
      </w:r>
      <w:proofErr w:type="spellEnd"/>
      <w:r w:rsidRPr="00BD0794">
        <w:rPr>
          <w:rFonts w:cs="Times New Roman"/>
          <w:szCs w:val="28"/>
        </w:rPr>
        <w:t xml:space="preserve"> / </w:t>
      </w:r>
      <w:proofErr w:type="spellStart"/>
      <w:r w:rsidRPr="00BD0794">
        <w:rPr>
          <w:rFonts w:cs="Times New Roman"/>
          <w:szCs w:val="28"/>
        </w:rPr>
        <w:t>Si</w:t>
      </w:r>
      <w:proofErr w:type="spellEnd"/>
      <w:r w:rsidRPr="00BD0794">
        <w:rPr>
          <w:rFonts w:cs="Times New Roman"/>
          <w:szCs w:val="28"/>
        </w:rPr>
        <w:t>,</w:t>
      </w:r>
    </w:p>
    <w:p w:rsidR="005F1240" w:rsidRPr="00BD0794" w:rsidRDefault="005F1240" w:rsidP="005F1240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где: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proofErr w:type="spellStart"/>
      <w:r w:rsidRPr="00BD0794">
        <w:rPr>
          <w:rFonts w:cs="Times New Roman"/>
          <w:szCs w:val="28"/>
        </w:rPr>
        <w:t>Ti</w:t>
      </w:r>
      <w:proofErr w:type="spellEnd"/>
      <w:r w:rsidRPr="00BD0794">
        <w:rPr>
          <w:rFonts w:cs="Times New Roman"/>
          <w:szCs w:val="28"/>
        </w:rPr>
        <w:t xml:space="preserve"> – фактически достигнутое значение i-</w:t>
      </w:r>
      <w:proofErr w:type="spellStart"/>
      <w:r w:rsidRPr="00BD0794">
        <w:rPr>
          <w:rFonts w:cs="Times New Roman"/>
          <w:szCs w:val="28"/>
        </w:rPr>
        <w:t>го</w:t>
      </w:r>
      <w:proofErr w:type="spellEnd"/>
      <w:r w:rsidRPr="00BD0794">
        <w:rPr>
          <w:rFonts w:cs="Times New Roman"/>
          <w:szCs w:val="28"/>
        </w:rPr>
        <w:t xml:space="preserve"> результата предоставления субсидии;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proofErr w:type="spellStart"/>
      <w:r w:rsidRPr="00BD0794">
        <w:rPr>
          <w:rFonts w:cs="Times New Roman"/>
          <w:szCs w:val="28"/>
        </w:rPr>
        <w:t>Si</w:t>
      </w:r>
      <w:proofErr w:type="spellEnd"/>
      <w:r w:rsidRPr="00BD0794">
        <w:rPr>
          <w:rFonts w:cs="Times New Roman"/>
          <w:szCs w:val="28"/>
        </w:rPr>
        <w:t xml:space="preserve"> – плановое значение i-</w:t>
      </w:r>
      <w:proofErr w:type="spellStart"/>
      <w:r w:rsidRPr="00BD0794">
        <w:rPr>
          <w:rFonts w:cs="Times New Roman"/>
          <w:szCs w:val="28"/>
        </w:rPr>
        <w:t>го</w:t>
      </w:r>
      <w:proofErr w:type="spellEnd"/>
      <w:r w:rsidRPr="00BD0794">
        <w:rPr>
          <w:rFonts w:cs="Times New Roman"/>
          <w:szCs w:val="28"/>
        </w:rPr>
        <w:t xml:space="preserve"> результата предоставления субсидии, установленное соглашением.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5.7.2. В случае полного или частичного неиспользования субсидии в сроки, установленные соглашением, неиспользованная часть субсидии подлежит возврату в областной бюджет.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Уполномоченный орган в течение 10 календарных дней с момента выявления неиспользованного остатка субсидии направляет получателю уведомление о возврате неиспользованной части субсидии.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 xml:space="preserve">В течение 30 календарных дней </w:t>
      </w:r>
      <w:proofErr w:type="gramStart"/>
      <w:r w:rsidRPr="00BD0794">
        <w:rPr>
          <w:rFonts w:cs="Times New Roman"/>
          <w:szCs w:val="28"/>
        </w:rPr>
        <w:t>с даты получения</w:t>
      </w:r>
      <w:proofErr w:type="gramEnd"/>
      <w:r w:rsidRPr="00BD0794">
        <w:rPr>
          <w:rFonts w:cs="Times New Roman"/>
          <w:szCs w:val="28"/>
        </w:rPr>
        <w:t xml:space="preserve"> письменного уведомления о возврате неиспользованной части субсидии (с указанием банковских реквизитов для возврата субсидии) получатель обязан осуществить возврат неиспользованной части субсидии в областной бюджет.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lastRenderedPageBreak/>
        <w:t>В случае невозврата неиспользованной части субсидии взыскание сре</w:t>
      </w:r>
      <w:proofErr w:type="gramStart"/>
      <w:r w:rsidRPr="00BD0794">
        <w:rPr>
          <w:rFonts w:cs="Times New Roman"/>
          <w:szCs w:val="28"/>
        </w:rPr>
        <w:t>дств с п</w:t>
      </w:r>
      <w:proofErr w:type="gramEnd"/>
      <w:r w:rsidRPr="00BD0794">
        <w:rPr>
          <w:rFonts w:cs="Times New Roman"/>
          <w:szCs w:val="28"/>
        </w:rPr>
        <w:t>олучателя производится в судебном порядке.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5.7.3. В случае нарушения получателем условий и порядка предоставления субсидий, а также обязательств, предусмотренных соглашением, уполномоченный орган принимает решение об одностороннем отказе от соглашения. Субсидия в полном объеме подлежит возврату в областной бюджет.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Уполномоченный орган в течение 10 календарных дней с момента выявления нарушения направляет получателю уведомление об отказе от соглашения и о возврате субсидии.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 xml:space="preserve">В течение 30 календарных дней </w:t>
      </w:r>
      <w:proofErr w:type="gramStart"/>
      <w:r w:rsidRPr="00BD0794">
        <w:rPr>
          <w:rFonts w:cs="Times New Roman"/>
          <w:szCs w:val="28"/>
        </w:rPr>
        <w:t>с даты получения</w:t>
      </w:r>
      <w:proofErr w:type="gramEnd"/>
      <w:r w:rsidRPr="00BD0794">
        <w:rPr>
          <w:rFonts w:cs="Times New Roman"/>
          <w:szCs w:val="28"/>
        </w:rPr>
        <w:t xml:space="preserve"> письменного уведомления о возврате субсидии (с указанием банковских реквизитов для возврата субсидии) получатель обязан осуществить возврат субсидии в областной бюджет.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В случае невозврата субсидии в установленный срок взыскание сре</w:t>
      </w:r>
      <w:proofErr w:type="gramStart"/>
      <w:r w:rsidRPr="00BD0794">
        <w:rPr>
          <w:rFonts w:cs="Times New Roman"/>
          <w:szCs w:val="28"/>
        </w:rPr>
        <w:t>дств с п</w:t>
      </w:r>
      <w:proofErr w:type="gramEnd"/>
      <w:r w:rsidRPr="00BD0794">
        <w:rPr>
          <w:rFonts w:cs="Times New Roman"/>
          <w:szCs w:val="28"/>
        </w:rPr>
        <w:t>олучателя производится в судебном порядке.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 xml:space="preserve">5.8. В случае отсутствия нарушения получателем условий и порядка предоставления субсидий, а также обязательств, предусмотренных соглашением, уполномоченный орган признает проект реализованным. В срок, не превышающий 90 рабочих дней </w:t>
      </w:r>
      <w:proofErr w:type="gramStart"/>
      <w:r w:rsidRPr="00BD0794">
        <w:rPr>
          <w:rFonts w:cs="Times New Roman"/>
          <w:szCs w:val="28"/>
        </w:rPr>
        <w:t>с даты завершения</w:t>
      </w:r>
      <w:proofErr w:type="gramEnd"/>
      <w:r w:rsidRPr="00BD0794">
        <w:rPr>
          <w:rFonts w:cs="Times New Roman"/>
          <w:szCs w:val="28"/>
        </w:rPr>
        <w:t xml:space="preserve"> реализации проекта, уполномоченный орган утверждает предоставленную получателем отчетность и подписывает акт о целевом использовании субсидии по форме, утверждаемой правовым актом уполномоченного органа.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>В случае направления получателю уведомления о возврате части субсидии в порядке, предусмотренном подпунктами 5.7.1 и 5.7.2 пункта 5.7 данного раздела, срок подписания акта о целевом использовании субсидии увеличивается на 30 календарных дней.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5F1240" w:rsidRPr="00BD0794" w:rsidRDefault="005F1240" w:rsidP="005F1240">
      <w:p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 xml:space="preserve">6. Порядок </w:t>
      </w:r>
      <w:proofErr w:type="gramStart"/>
      <w:r w:rsidRPr="00BD0794">
        <w:rPr>
          <w:rFonts w:cs="Times New Roman"/>
          <w:szCs w:val="28"/>
        </w:rPr>
        <w:t>осуществления оценки результатов предоставления субсидии</w:t>
      </w:r>
      <w:proofErr w:type="gramEnd"/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</w:rPr>
        <w:t xml:space="preserve">6.1. Уполномоченный орган в срок, не превышающий 90 рабочих дней </w:t>
      </w:r>
      <w:proofErr w:type="gramStart"/>
      <w:r w:rsidRPr="00BD0794">
        <w:rPr>
          <w:rFonts w:cs="Times New Roman"/>
          <w:szCs w:val="28"/>
        </w:rPr>
        <w:t>с даты завершения</w:t>
      </w:r>
      <w:proofErr w:type="gramEnd"/>
      <w:r w:rsidRPr="00BD0794">
        <w:rPr>
          <w:rFonts w:cs="Times New Roman"/>
          <w:szCs w:val="28"/>
        </w:rPr>
        <w:t xml:space="preserve"> реализации проекта, осуществляет оценку результатов предоставления субсидии на основании представленной в уполномоченный орган отчетности, указанной в пункте 5.3 раздела 5 Порядка. </w:t>
      </w:r>
    </w:p>
    <w:p w:rsidR="005F1240" w:rsidRPr="00BD0794" w:rsidRDefault="005F1240" w:rsidP="005F1240">
      <w:pPr>
        <w:autoSpaceDE w:val="0"/>
        <w:autoSpaceDN w:val="0"/>
        <w:adjustRightInd w:val="0"/>
        <w:jc w:val="both"/>
        <w:rPr>
          <w:rFonts w:cs="Times New Roman"/>
          <w:szCs w:val="28"/>
          <w:lang w:eastAsia="ru-RU"/>
        </w:rPr>
      </w:pPr>
      <w:r w:rsidRPr="00BD0794">
        <w:rPr>
          <w:rFonts w:cs="Times New Roman"/>
          <w:szCs w:val="28"/>
        </w:rPr>
        <w:t xml:space="preserve">6.2. Результат предоставления субсидии </w:t>
      </w:r>
      <w:r w:rsidRPr="00BD0794">
        <w:rPr>
          <w:rFonts w:cs="Times New Roman"/>
          <w:szCs w:val="28"/>
          <w:lang w:eastAsia="ru-RU"/>
        </w:rPr>
        <w:t>определяется уполномоченным органом как процент фактического достижения значений результатов предоставления субсидии, определенных соглашением.</w:t>
      </w:r>
    </w:p>
    <w:p w:rsidR="005F1240" w:rsidRPr="00BD0794" w:rsidRDefault="005F1240" w:rsidP="005F1240">
      <w:pPr>
        <w:widowControl w:val="0"/>
        <w:autoSpaceDE w:val="0"/>
        <w:autoSpaceDN w:val="0"/>
        <w:jc w:val="both"/>
        <w:rPr>
          <w:rFonts w:cs="Times New Roman"/>
          <w:szCs w:val="28"/>
          <w:lang w:eastAsia="ru-RU"/>
        </w:rPr>
      </w:pPr>
      <w:r w:rsidRPr="00BD0794">
        <w:rPr>
          <w:rFonts w:cs="Times New Roman"/>
          <w:szCs w:val="28"/>
          <w:lang w:eastAsia="ru-RU"/>
        </w:rPr>
        <w:t xml:space="preserve">6.3. </w:t>
      </w:r>
      <w:r w:rsidRPr="00BD0794">
        <w:rPr>
          <w:rFonts w:cs="Times New Roman"/>
          <w:szCs w:val="28"/>
        </w:rPr>
        <w:t>Результат предоставления субсидии</w:t>
      </w:r>
      <w:r w:rsidRPr="00BD0794">
        <w:rPr>
          <w:rFonts w:cs="Times New Roman"/>
          <w:szCs w:val="28"/>
          <w:lang w:eastAsia="ru-RU"/>
        </w:rPr>
        <w:t xml:space="preserve"> (R) рассчитывается по формуле:</w:t>
      </w:r>
    </w:p>
    <w:p w:rsidR="005F1240" w:rsidRPr="00BD0794" w:rsidRDefault="005F1240" w:rsidP="005F1240">
      <w:pPr>
        <w:widowControl w:val="0"/>
        <w:autoSpaceDE w:val="0"/>
        <w:autoSpaceDN w:val="0"/>
        <w:ind w:firstLine="540"/>
        <w:jc w:val="both"/>
        <w:rPr>
          <w:rFonts w:cs="Times New Roman"/>
          <w:szCs w:val="28"/>
          <w:lang w:eastAsia="ru-RU"/>
        </w:rPr>
      </w:pPr>
    </w:p>
    <w:p w:rsidR="005F1240" w:rsidRPr="00BD0794" w:rsidRDefault="005F1240" w:rsidP="005F1240">
      <w:pPr>
        <w:widowControl w:val="0"/>
        <w:autoSpaceDE w:val="0"/>
        <w:autoSpaceDN w:val="0"/>
        <w:ind w:firstLine="0"/>
        <w:jc w:val="center"/>
        <w:rPr>
          <w:rFonts w:cs="Times New Roman"/>
          <w:szCs w:val="28"/>
          <w:lang w:eastAsia="ru-RU"/>
        </w:rPr>
      </w:pPr>
      <w:r w:rsidRPr="00BD0794">
        <w:rPr>
          <w:rFonts w:cs="Times New Roman"/>
          <w:noProof/>
          <w:position w:val="-29"/>
          <w:szCs w:val="28"/>
          <w:lang w:eastAsia="ru-RU"/>
        </w:rPr>
        <w:drawing>
          <wp:inline distT="0" distB="0" distL="0" distR="0" wp14:anchorId="0BE0870D" wp14:editId="3FA9BB17">
            <wp:extent cx="875665" cy="509905"/>
            <wp:effectExtent l="0" t="0" r="0" b="4445"/>
            <wp:docPr id="9" name="Рисунок 9" descr="base_23638_119168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se_23638_119168_32776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240" w:rsidRPr="00BD0794" w:rsidRDefault="005F1240" w:rsidP="005F1240">
      <w:pPr>
        <w:widowControl w:val="0"/>
        <w:autoSpaceDE w:val="0"/>
        <w:autoSpaceDN w:val="0"/>
        <w:ind w:firstLine="0"/>
        <w:rPr>
          <w:rFonts w:cs="Times New Roman"/>
          <w:szCs w:val="28"/>
          <w:lang w:eastAsia="ru-RU"/>
        </w:rPr>
      </w:pPr>
      <w:r w:rsidRPr="00BD0794">
        <w:rPr>
          <w:rFonts w:cs="Times New Roman"/>
          <w:szCs w:val="28"/>
          <w:lang w:eastAsia="ru-RU"/>
        </w:rPr>
        <w:t>где:</w:t>
      </w:r>
    </w:p>
    <w:p w:rsidR="005F1240" w:rsidRPr="00BD0794" w:rsidRDefault="005F1240" w:rsidP="005F1240">
      <w:pPr>
        <w:widowControl w:val="0"/>
        <w:autoSpaceDE w:val="0"/>
        <w:autoSpaceDN w:val="0"/>
        <w:jc w:val="both"/>
        <w:rPr>
          <w:rFonts w:cs="Times New Roman"/>
          <w:szCs w:val="28"/>
          <w:lang w:eastAsia="ru-RU"/>
        </w:rPr>
      </w:pPr>
      <w:proofErr w:type="spellStart"/>
      <w:r w:rsidRPr="00BD0794">
        <w:rPr>
          <w:rFonts w:cs="Times New Roman"/>
          <w:szCs w:val="28"/>
          <w:lang w:eastAsia="ru-RU"/>
        </w:rPr>
        <w:t>R</w:t>
      </w:r>
      <w:r w:rsidRPr="00BD0794">
        <w:rPr>
          <w:rFonts w:cs="Times New Roman"/>
          <w:szCs w:val="28"/>
          <w:vertAlign w:val="subscript"/>
          <w:lang w:eastAsia="ru-RU"/>
        </w:rPr>
        <w:t>i</w:t>
      </w:r>
      <w:proofErr w:type="spellEnd"/>
      <w:r w:rsidRPr="00BD0794">
        <w:rPr>
          <w:rFonts w:cs="Times New Roman"/>
          <w:szCs w:val="28"/>
          <w:lang w:eastAsia="ru-RU"/>
        </w:rPr>
        <w:t xml:space="preserve"> – индекс результативности каждого показателя;</w:t>
      </w:r>
    </w:p>
    <w:p w:rsidR="005F1240" w:rsidRPr="00BD0794" w:rsidRDefault="005F1240" w:rsidP="005F1240">
      <w:pPr>
        <w:widowControl w:val="0"/>
        <w:autoSpaceDE w:val="0"/>
        <w:autoSpaceDN w:val="0"/>
        <w:jc w:val="both"/>
        <w:rPr>
          <w:rFonts w:cs="Times New Roman"/>
          <w:szCs w:val="28"/>
          <w:lang w:eastAsia="ru-RU"/>
        </w:rPr>
      </w:pPr>
      <w:r w:rsidRPr="00BD0794">
        <w:rPr>
          <w:rFonts w:cs="Times New Roman"/>
          <w:szCs w:val="28"/>
          <w:lang w:eastAsia="ru-RU"/>
        </w:rPr>
        <w:lastRenderedPageBreak/>
        <w:t>n – количество показателей.</w:t>
      </w:r>
    </w:p>
    <w:p w:rsidR="005F1240" w:rsidRPr="00BD0794" w:rsidRDefault="005F1240" w:rsidP="005F1240">
      <w:pPr>
        <w:widowControl w:val="0"/>
        <w:autoSpaceDE w:val="0"/>
        <w:autoSpaceDN w:val="0"/>
        <w:jc w:val="both"/>
        <w:rPr>
          <w:rFonts w:cs="Times New Roman"/>
          <w:szCs w:val="28"/>
          <w:lang w:eastAsia="ru-RU"/>
        </w:rPr>
      </w:pPr>
      <w:r w:rsidRPr="00BD0794">
        <w:rPr>
          <w:rFonts w:cs="Times New Roman"/>
          <w:szCs w:val="28"/>
          <w:lang w:eastAsia="ru-RU"/>
        </w:rPr>
        <w:t>Индекс результативности каждого показателя (</w:t>
      </w:r>
      <w:proofErr w:type="spellStart"/>
      <w:r w:rsidRPr="00BD0794">
        <w:rPr>
          <w:rFonts w:cs="Times New Roman"/>
          <w:szCs w:val="28"/>
          <w:lang w:eastAsia="ru-RU"/>
        </w:rPr>
        <w:t>R</w:t>
      </w:r>
      <w:r w:rsidRPr="00BD0794">
        <w:rPr>
          <w:rFonts w:cs="Times New Roman"/>
          <w:szCs w:val="28"/>
          <w:vertAlign w:val="subscript"/>
          <w:lang w:eastAsia="ru-RU"/>
        </w:rPr>
        <w:t>i</w:t>
      </w:r>
      <w:proofErr w:type="spellEnd"/>
      <w:r w:rsidRPr="00BD0794">
        <w:rPr>
          <w:rFonts w:cs="Times New Roman"/>
          <w:szCs w:val="28"/>
          <w:lang w:eastAsia="ru-RU"/>
        </w:rPr>
        <w:t>) рассчитывается по формуле:</w:t>
      </w:r>
    </w:p>
    <w:p w:rsidR="005F1240" w:rsidRPr="00BD0794" w:rsidRDefault="005F1240" w:rsidP="005F1240">
      <w:pPr>
        <w:widowControl w:val="0"/>
        <w:autoSpaceDE w:val="0"/>
        <w:autoSpaceDN w:val="0"/>
        <w:ind w:firstLine="540"/>
        <w:jc w:val="both"/>
        <w:rPr>
          <w:rFonts w:cs="Times New Roman"/>
          <w:szCs w:val="28"/>
          <w:lang w:eastAsia="ru-RU"/>
        </w:rPr>
      </w:pPr>
    </w:p>
    <w:p w:rsidR="005F1240" w:rsidRPr="00BD0794" w:rsidRDefault="005F1240" w:rsidP="005F1240">
      <w:pPr>
        <w:widowControl w:val="0"/>
        <w:autoSpaceDE w:val="0"/>
        <w:autoSpaceDN w:val="0"/>
        <w:ind w:firstLine="0"/>
        <w:jc w:val="center"/>
        <w:rPr>
          <w:rFonts w:cs="Times New Roman"/>
          <w:szCs w:val="28"/>
          <w:lang w:eastAsia="ru-RU"/>
        </w:rPr>
      </w:pPr>
      <w:r w:rsidRPr="00BD0794">
        <w:rPr>
          <w:rFonts w:cs="Times New Roman"/>
          <w:noProof/>
          <w:position w:val="-28"/>
          <w:szCs w:val="28"/>
          <w:lang w:eastAsia="ru-RU"/>
        </w:rPr>
        <w:drawing>
          <wp:inline distT="0" distB="0" distL="0" distR="0" wp14:anchorId="6D7B3220" wp14:editId="2A3EEE7C">
            <wp:extent cx="1261110" cy="500380"/>
            <wp:effectExtent l="0" t="0" r="0" b="0"/>
            <wp:docPr id="10" name="Рисунок 10" descr="base_23638_119168_32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23638_119168_32777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50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240" w:rsidRPr="00BD0794" w:rsidRDefault="005F1240" w:rsidP="005F1240">
      <w:pPr>
        <w:widowControl w:val="0"/>
        <w:autoSpaceDE w:val="0"/>
        <w:autoSpaceDN w:val="0"/>
        <w:ind w:firstLine="0"/>
        <w:rPr>
          <w:rFonts w:cs="Times New Roman"/>
          <w:szCs w:val="28"/>
          <w:lang w:eastAsia="ru-RU"/>
        </w:rPr>
      </w:pPr>
      <w:r w:rsidRPr="00BD0794">
        <w:rPr>
          <w:rFonts w:cs="Times New Roman"/>
          <w:szCs w:val="28"/>
          <w:lang w:eastAsia="ru-RU"/>
        </w:rPr>
        <w:t>где:</w:t>
      </w:r>
    </w:p>
    <w:p w:rsidR="005F1240" w:rsidRPr="00BD0794" w:rsidRDefault="005F1240" w:rsidP="005F1240">
      <w:pPr>
        <w:widowControl w:val="0"/>
        <w:autoSpaceDE w:val="0"/>
        <w:autoSpaceDN w:val="0"/>
        <w:jc w:val="both"/>
        <w:rPr>
          <w:rFonts w:cs="Times New Roman"/>
          <w:szCs w:val="28"/>
          <w:lang w:eastAsia="ru-RU"/>
        </w:rPr>
      </w:pPr>
      <w:proofErr w:type="spellStart"/>
      <w:proofErr w:type="gramStart"/>
      <w:r w:rsidRPr="00BD0794">
        <w:rPr>
          <w:rFonts w:cs="Times New Roman"/>
          <w:szCs w:val="28"/>
          <w:lang w:eastAsia="ru-RU"/>
        </w:rPr>
        <w:t>P</w:t>
      </w:r>
      <w:proofErr w:type="gramEnd"/>
      <w:r w:rsidRPr="00BD0794">
        <w:rPr>
          <w:rFonts w:cs="Times New Roman"/>
          <w:szCs w:val="28"/>
          <w:vertAlign w:val="subscript"/>
          <w:lang w:eastAsia="ru-RU"/>
        </w:rPr>
        <w:t>факт</w:t>
      </w:r>
      <w:proofErr w:type="spellEnd"/>
      <w:r w:rsidRPr="00BD0794">
        <w:rPr>
          <w:rFonts w:cs="Times New Roman"/>
          <w:szCs w:val="28"/>
          <w:lang w:eastAsia="ru-RU"/>
        </w:rPr>
        <w:t xml:space="preserve"> – фактическое значение целевого показателя;</w:t>
      </w:r>
    </w:p>
    <w:p w:rsidR="005F1240" w:rsidRPr="00BD0794" w:rsidRDefault="005F1240" w:rsidP="005F1240">
      <w:pPr>
        <w:widowControl w:val="0"/>
        <w:autoSpaceDE w:val="0"/>
        <w:autoSpaceDN w:val="0"/>
        <w:jc w:val="both"/>
        <w:rPr>
          <w:rFonts w:cs="Times New Roman"/>
          <w:szCs w:val="28"/>
          <w:lang w:eastAsia="ru-RU"/>
        </w:rPr>
      </w:pPr>
      <w:proofErr w:type="spellStart"/>
      <w:proofErr w:type="gramStart"/>
      <w:r w:rsidRPr="00BD0794">
        <w:rPr>
          <w:rFonts w:cs="Times New Roman"/>
          <w:szCs w:val="28"/>
          <w:lang w:eastAsia="ru-RU"/>
        </w:rPr>
        <w:t>P</w:t>
      </w:r>
      <w:proofErr w:type="gramEnd"/>
      <w:r w:rsidRPr="00BD0794">
        <w:rPr>
          <w:rFonts w:cs="Times New Roman"/>
          <w:szCs w:val="28"/>
          <w:vertAlign w:val="subscript"/>
          <w:lang w:eastAsia="ru-RU"/>
        </w:rPr>
        <w:t>план</w:t>
      </w:r>
      <w:proofErr w:type="spellEnd"/>
      <w:r w:rsidRPr="00BD0794">
        <w:rPr>
          <w:rFonts w:cs="Times New Roman"/>
          <w:szCs w:val="28"/>
          <w:lang w:eastAsia="ru-RU"/>
        </w:rPr>
        <w:t xml:space="preserve"> – плановое значение целевого показателя.</w:t>
      </w:r>
    </w:p>
    <w:p w:rsidR="005F1240" w:rsidRPr="00BD0794" w:rsidRDefault="005F1240" w:rsidP="005F1240">
      <w:pPr>
        <w:widowControl w:val="0"/>
        <w:autoSpaceDE w:val="0"/>
        <w:autoSpaceDN w:val="0"/>
        <w:jc w:val="both"/>
        <w:rPr>
          <w:rFonts w:cs="Times New Roman"/>
          <w:szCs w:val="28"/>
          <w:lang w:eastAsia="ru-RU"/>
        </w:rPr>
      </w:pPr>
      <w:r w:rsidRPr="00BD0794">
        <w:rPr>
          <w:rFonts w:cs="Times New Roman"/>
          <w:szCs w:val="28"/>
          <w:lang w:eastAsia="ru-RU"/>
        </w:rPr>
        <w:t>6.4. Проект признается реализованным:</w:t>
      </w:r>
    </w:p>
    <w:p w:rsidR="005F1240" w:rsidRPr="00BD0794" w:rsidRDefault="005F1240" w:rsidP="005F1240">
      <w:pPr>
        <w:widowControl w:val="0"/>
        <w:autoSpaceDE w:val="0"/>
        <w:autoSpaceDN w:val="0"/>
        <w:jc w:val="both"/>
        <w:rPr>
          <w:rFonts w:cs="Times New Roman"/>
          <w:szCs w:val="28"/>
          <w:lang w:eastAsia="ru-RU"/>
        </w:rPr>
      </w:pPr>
      <w:r w:rsidRPr="00BD0794">
        <w:rPr>
          <w:rFonts w:cs="Times New Roman"/>
          <w:szCs w:val="28"/>
          <w:lang w:eastAsia="ru-RU"/>
        </w:rPr>
        <w:t>- успешно – при значении R &gt; 95 процентов;</w:t>
      </w:r>
    </w:p>
    <w:p w:rsidR="005F1240" w:rsidRPr="00BD0794" w:rsidRDefault="005F1240" w:rsidP="005F1240">
      <w:pPr>
        <w:widowControl w:val="0"/>
        <w:autoSpaceDE w:val="0"/>
        <w:autoSpaceDN w:val="0"/>
        <w:jc w:val="both"/>
        <w:rPr>
          <w:rFonts w:cs="Times New Roman"/>
          <w:szCs w:val="28"/>
          <w:lang w:eastAsia="ru-RU"/>
        </w:rPr>
      </w:pPr>
      <w:r w:rsidRPr="00BD0794">
        <w:rPr>
          <w:rFonts w:cs="Times New Roman"/>
          <w:szCs w:val="28"/>
          <w:lang w:eastAsia="ru-RU"/>
        </w:rPr>
        <w:t>- удовлетворительно – при значении 85 процентов (включительно) &lt; R &lt; 95 процентов (включительно);</w:t>
      </w:r>
    </w:p>
    <w:p w:rsidR="005F1240" w:rsidRPr="00BD0794" w:rsidRDefault="005F1240" w:rsidP="005F1240">
      <w:pPr>
        <w:widowControl w:val="0"/>
        <w:autoSpaceDE w:val="0"/>
        <w:autoSpaceDN w:val="0"/>
        <w:jc w:val="both"/>
        <w:rPr>
          <w:rFonts w:cs="Times New Roman"/>
          <w:szCs w:val="28"/>
          <w:lang w:eastAsia="ru-RU"/>
        </w:rPr>
      </w:pPr>
      <w:r w:rsidRPr="00BD0794">
        <w:rPr>
          <w:rFonts w:cs="Times New Roman"/>
          <w:szCs w:val="28"/>
          <w:lang w:eastAsia="ru-RU"/>
        </w:rPr>
        <w:t>- неудовлетворительно – при значении R &lt; 85 процентов.</w:t>
      </w:r>
    </w:p>
    <w:p w:rsidR="005F1240" w:rsidRPr="00BD0794" w:rsidRDefault="005F1240" w:rsidP="005F1240">
      <w:pPr>
        <w:jc w:val="both"/>
        <w:rPr>
          <w:rFonts w:cs="Times New Roman"/>
          <w:szCs w:val="28"/>
        </w:rPr>
      </w:pPr>
      <w:r w:rsidRPr="00BD0794">
        <w:rPr>
          <w:rFonts w:cs="Times New Roman"/>
          <w:szCs w:val="28"/>
          <w:lang w:eastAsia="ru-RU"/>
        </w:rPr>
        <w:t xml:space="preserve">6.5. Оценка </w:t>
      </w:r>
      <w:r w:rsidRPr="00BD0794">
        <w:rPr>
          <w:rFonts w:cs="Times New Roman"/>
          <w:szCs w:val="28"/>
        </w:rPr>
        <w:t>результатов предоставления субсидии указывается в акте о целевом использовании субсидии.</w:t>
      </w:r>
    </w:p>
    <w:p w:rsidR="005F1240" w:rsidRPr="00BD0794" w:rsidRDefault="005F1240" w:rsidP="005F1240">
      <w:pPr>
        <w:jc w:val="both"/>
        <w:rPr>
          <w:rFonts w:cs="Times New Roman"/>
          <w:szCs w:val="28"/>
        </w:rPr>
      </w:pPr>
    </w:p>
    <w:p w:rsidR="005F1240" w:rsidRDefault="005F1240" w:rsidP="005F1240">
      <w:pPr>
        <w:rPr>
          <w:rFonts w:cs="Times New Roman"/>
          <w:szCs w:val="28"/>
        </w:rPr>
        <w:sectPr w:rsidR="005F1240" w:rsidSect="005F1240">
          <w:pgSz w:w="11906" w:h="16838"/>
          <w:pgMar w:top="1134" w:right="567" w:bottom="1134" w:left="1985" w:header="709" w:footer="709" w:gutter="0"/>
          <w:cols w:space="708"/>
          <w:docGrid w:linePitch="381"/>
        </w:sectPr>
      </w:pPr>
    </w:p>
    <w:p w:rsidR="005F1240" w:rsidRDefault="005F1240" w:rsidP="005F1240">
      <w:pPr>
        <w:spacing w:line="233" w:lineRule="auto"/>
        <w:ind w:left="9923" w:firstLine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Приложение</w:t>
      </w:r>
    </w:p>
    <w:p w:rsidR="005F1240" w:rsidRDefault="005F1240" w:rsidP="005F1240">
      <w:pPr>
        <w:spacing w:line="233" w:lineRule="auto"/>
        <w:ind w:left="9923" w:firstLine="0"/>
        <w:rPr>
          <w:rFonts w:cs="Times New Roman"/>
          <w:szCs w:val="28"/>
        </w:rPr>
      </w:pPr>
      <w:r>
        <w:rPr>
          <w:rFonts w:cs="Times New Roman"/>
          <w:szCs w:val="28"/>
        </w:rPr>
        <w:t>к Порядку предоставления субсидий из областного бюджета социально ориентированным некоммерческим организациям на реализацию проектов с использованием электронной площадки проведения конкурсного отбора</w:t>
      </w:r>
    </w:p>
    <w:p w:rsidR="005F1240" w:rsidRDefault="005F1240" w:rsidP="005F1240">
      <w:pPr>
        <w:spacing w:line="233" w:lineRule="auto"/>
        <w:ind w:left="10206"/>
        <w:jc w:val="both"/>
        <w:rPr>
          <w:rFonts w:cs="Times New Roman"/>
          <w:szCs w:val="28"/>
        </w:rPr>
      </w:pPr>
    </w:p>
    <w:p w:rsidR="005F1240" w:rsidRDefault="005F1240" w:rsidP="005F1240">
      <w:pPr>
        <w:spacing w:line="233" w:lineRule="auto"/>
        <w:ind w:left="10206"/>
        <w:jc w:val="both"/>
        <w:rPr>
          <w:rFonts w:cs="Times New Roman"/>
          <w:szCs w:val="28"/>
        </w:rPr>
      </w:pPr>
    </w:p>
    <w:p w:rsidR="005F1240" w:rsidRDefault="005F1240" w:rsidP="005F1240">
      <w:pPr>
        <w:spacing w:line="233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ФОРМЫ </w:t>
      </w:r>
    </w:p>
    <w:p w:rsidR="005F1240" w:rsidRDefault="005F1240" w:rsidP="005F1240">
      <w:pPr>
        <w:spacing w:line="233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отчетов о реализации проектов социально ориентированными некоммерческими организациями </w:t>
      </w:r>
    </w:p>
    <w:p w:rsidR="005F1240" w:rsidRDefault="005F1240" w:rsidP="005F1240">
      <w:pPr>
        <w:spacing w:line="233" w:lineRule="auto"/>
        <w:jc w:val="center"/>
        <w:rPr>
          <w:rFonts w:cs="Times New Roman"/>
          <w:b/>
          <w:szCs w:val="28"/>
        </w:rPr>
      </w:pPr>
    </w:p>
    <w:p w:rsidR="005F1240" w:rsidRDefault="005F1240" w:rsidP="005F1240">
      <w:pPr>
        <w:spacing w:line="233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Форма 1</w:t>
      </w:r>
    </w:p>
    <w:p w:rsidR="005F1240" w:rsidRDefault="005F1240" w:rsidP="005F1240">
      <w:pPr>
        <w:spacing w:line="233" w:lineRule="auto"/>
        <w:jc w:val="center"/>
        <w:rPr>
          <w:rFonts w:cs="Times New Roman"/>
          <w:szCs w:val="28"/>
        </w:rPr>
      </w:pPr>
    </w:p>
    <w:tbl>
      <w:tblPr>
        <w:tblW w:w="0" w:type="auto"/>
        <w:tblInd w:w="309" w:type="dxa"/>
        <w:tblLook w:val="04A0" w:firstRow="1" w:lastRow="0" w:firstColumn="1" w:lastColumn="0" w:noHBand="0" w:noVBand="1"/>
      </w:tblPr>
      <w:tblGrid>
        <w:gridCol w:w="8730"/>
        <w:gridCol w:w="5747"/>
      </w:tblGrid>
      <w:tr w:rsidR="005F1240" w:rsidTr="0026381B">
        <w:trPr>
          <w:trHeight w:val="2117"/>
        </w:trPr>
        <w:tc>
          <w:tcPr>
            <w:tcW w:w="8730" w:type="dxa"/>
          </w:tcPr>
          <w:p w:rsidR="005F1240" w:rsidRDefault="005F1240" w:rsidP="0026381B">
            <w:pPr>
              <w:spacing w:line="232" w:lineRule="auto"/>
              <w:ind w:firstLine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5747" w:type="dxa"/>
          </w:tcPr>
          <w:p w:rsidR="005F1240" w:rsidRDefault="005F1240" w:rsidP="0026381B">
            <w:pPr>
              <w:pBdr>
                <w:bottom w:val="single" w:sz="12" w:space="1" w:color="auto"/>
              </w:pBdr>
              <w:spacing w:line="232" w:lineRule="auto"/>
              <w:ind w:firstLine="0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УТВЕРЖДАЮ</w:t>
            </w:r>
          </w:p>
          <w:p w:rsidR="005F1240" w:rsidRDefault="005F1240" w:rsidP="0026381B">
            <w:pPr>
              <w:pBdr>
                <w:bottom w:val="single" w:sz="12" w:space="1" w:color="auto"/>
              </w:pBdr>
              <w:spacing w:line="232" w:lineRule="auto"/>
              <w:ind w:firstLine="0"/>
              <w:rPr>
                <w:rFonts w:cs="Times New Roman"/>
                <w:szCs w:val="28"/>
                <w:lang w:eastAsia="ru-RU"/>
              </w:rPr>
            </w:pPr>
          </w:p>
          <w:p w:rsidR="005F1240" w:rsidRDefault="005F1240" w:rsidP="0026381B">
            <w:pPr>
              <w:spacing w:line="232" w:lineRule="auto"/>
              <w:ind w:firstLine="0"/>
              <w:jc w:val="center"/>
              <w:rPr>
                <w:rFonts w:cs="Times New Roman"/>
                <w:sz w:val="24"/>
                <w:szCs w:val="28"/>
                <w:lang w:eastAsia="ru-RU"/>
              </w:rPr>
            </w:pPr>
            <w:proofErr w:type="gramStart"/>
            <w:r>
              <w:rPr>
                <w:rFonts w:cs="Times New Roman"/>
                <w:sz w:val="24"/>
                <w:szCs w:val="28"/>
                <w:lang w:eastAsia="ru-RU"/>
              </w:rPr>
              <w:t>(наименование должности руководителя органа</w:t>
            </w:r>
            <w:proofErr w:type="gramEnd"/>
          </w:p>
          <w:p w:rsidR="005F1240" w:rsidRDefault="005F1240" w:rsidP="0026381B">
            <w:pPr>
              <w:spacing w:line="232" w:lineRule="auto"/>
              <w:ind w:firstLine="0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_______________________________________</w:t>
            </w:r>
          </w:p>
          <w:p w:rsidR="005F1240" w:rsidRDefault="005F1240" w:rsidP="0026381B">
            <w:pPr>
              <w:spacing w:line="232" w:lineRule="auto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 w:val="24"/>
                <w:szCs w:val="28"/>
                <w:lang w:eastAsia="ru-RU"/>
              </w:rPr>
              <w:t>исполнительной власти Ярославской области)</w:t>
            </w:r>
          </w:p>
          <w:p w:rsidR="005F1240" w:rsidRDefault="005F1240" w:rsidP="0026381B">
            <w:pPr>
              <w:spacing w:line="232" w:lineRule="auto"/>
              <w:ind w:firstLine="0"/>
              <w:rPr>
                <w:rFonts w:cs="Times New Roman"/>
                <w:szCs w:val="28"/>
                <w:lang w:eastAsia="ar-SA"/>
              </w:rPr>
            </w:pPr>
            <w:r>
              <w:rPr>
                <w:rFonts w:cs="Times New Roman"/>
                <w:szCs w:val="28"/>
                <w:lang w:eastAsia="ar-SA"/>
              </w:rPr>
              <w:t>_____________ _________________________</w:t>
            </w:r>
          </w:p>
          <w:p w:rsidR="005F1240" w:rsidRDefault="005F1240" w:rsidP="0026381B">
            <w:pPr>
              <w:spacing w:line="232" w:lineRule="auto"/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ar-SA"/>
              </w:rPr>
              <w:t xml:space="preserve">      (подпись)               (расшифровка подписи)</w:t>
            </w:r>
          </w:p>
          <w:p w:rsidR="005F1240" w:rsidRDefault="005F1240" w:rsidP="0026381B">
            <w:pPr>
              <w:spacing w:line="232" w:lineRule="auto"/>
              <w:ind w:firstLine="0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«____» ________________________ 20____ г.</w:t>
            </w:r>
          </w:p>
        </w:tc>
      </w:tr>
    </w:tbl>
    <w:p w:rsidR="005F1240" w:rsidRDefault="005F1240" w:rsidP="005F1240">
      <w:pPr>
        <w:spacing w:line="233" w:lineRule="auto"/>
        <w:ind w:firstLine="0"/>
        <w:rPr>
          <w:rFonts w:cs="Times New Roman"/>
          <w:b/>
          <w:szCs w:val="28"/>
        </w:rPr>
      </w:pPr>
    </w:p>
    <w:p w:rsidR="005F1240" w:rsidRDefault="005F1240" w:rsidP="005F1240">
      <w:pPr>
        <w:spacing w:line="233" w:lineRule="auto"/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ОТЧЕТ</w:t>
      </w:r>
    </w:p>
    <w:p w:rsidR="005F1240" w:rsidRPr="0057474E" w:rsidRDefault="005F1240" w:rsidP="005F1240">
      <w:pPr>
        <w:spacing w:line="233" w:lineRule="auto"/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о расходах средств, предоставленных в виде субсидии </w:t>
      </w:r>
      <w:r w:rsidRPr="0057474E">
        <w:rPr>
          <w:rFonts w:cs="Times New Roman"/>
          <w:b/>
          <w:szCs w:val="28"/>
        </w:rPr>
        <w:t xml:space="preserve">из областного бюджета </w:t>
      </w:r>
    </w:p>
    <w:p w:rsidR="005F1240" w:rsidRDefault="005F1240" w:rsidP="005F1240">
      <w:pPr>
        <w:spacing w:line="233" w:lineRule="auto"/>
        <w:ind w:firstLine="0"/>
        <w:jc w:val="center"/>
        <w:rPr>
          <w:rFonts w:cs="Times New Roman"/>
          <w:b/>
          <w:szCs w:val="28"/>
        </w:rPr>
      </w:pPr>
      <w:r w:rsidRPr="0057474E">
        <w:rPr>
          <w:rFonts w:cs="Times New Roman"/>
          <w:b/>
          <w:szCs w:val="28"/>
        </w:rPr>
        <w:t>социально ориентированным некоммерческим организациям на реализацию проектов</w:t>
      </w:r>
      <w:r>
        <w:rPr>
          <w:rFonts w:cs="Times New Roman"/>
          <w:b/>
          <w:szCs w:val="28"/>
        </w:rPr>
        <w:t>,</w:t>
      </w:r>
      <w:r w:rsidRPr="0057474E">
        <w:rPr>
          <w:rFonts w:cs="Times New Roman"/>
          <w:b/>
          <w:szCs w:val="28"/>
        </w:rPr>
        <w:t xml:space="preserve"> </w:t>
      </w:r>
      <w:r>
        <w:rPr>
          <w:rFonts w:cs="Times New Roman"/>
          <w:b/>
          <w:szCs w:val="28"/>
        </w:rPr>
        <w:t xml:space="preserve"> </w:t>
      </w:r>
    </w:p>
    <w:p w:rsidR="005F1240" w:rsidRDefault="005F1240" w:rsidP="005F1240">
      <w:pPr>
        <w:spacing w:line="233" w:lineRule="auto"/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по состоянию на _________ 20__ г.</w:t>
      </w:r>
    </w:p>
    <w:p w:rsidR="005F1240" w:rsidRDefault="005F1240" w:rsidP="005F1240">
      <w:pPr>
        <w:spacing w:line="233" w:lineRule="auto"/>
        <w:ind w:firstLine="0"/>
        <w:jc w:val="center"/>
        <w:rPr>
          <w:rFonts w:cs="Times New Roman"/>
          <w:b/>
          <w:szCs w:val="28"/>
        </w:rPr>
      </w:pPr>
    </w:p>
    <w:p w:rsidR="005F1240" w:rsidRDefault="005F1240" w:rsidP="005F1240">
      <w:pPr>
        <w:spacing w:line="233" w:lineRule="auto"/>
        <w:rPr>
          <w:rFonts w:cs="Times New Roman"/>
          <w:b/>
          <w:szCs w:val="28"/>
        </w:rPr>
      </w:pPr>
      <w:r>
        <w:rPr>
          <w:rFonts w:cs="Times New Roman"/>
          <w:szCs w:val="28"/>
        </w:rPr>
        <w:t xml:space="preserve">Наименование организации: </w:t>
      </w:r>
    </w:p>
    <w:p w:rsidR="005F1240" w:rsidRDefault="005F1240" w:rsidP="005F1240">
      <w:pPr>
        <w:spacing w:line="233" w:lineRule="auto"/>
        <w:rPr>
          <w:rFonts w:cs="Times New Roman"/>
          <w:b/>
          <w:szCs w:val="28"/>
        </w:rPr>
      </w:pPr>
      <w:r>
        <w:rPr>
          <w:rFonts w:cs="Times New Roman"/>
          <w:szCs w:val="28"/>
        </w:rPr>
        <w:lastRenderedPageBreak/>
        <w:t xml:space="preserve">Наименование проекта: </w:t>
      </w:r>
    </w:p>
    <w:p w:rsidR="005F1240" w:rsidRDefault="005F1240" w:rsidP="005F1240">
      <w:pPr>
        <w:spacing w:line="233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Соглашение о предоставлении субсидии (дата/номер): </w:t>
      </w:r>
    </w:p>
    <w:p w:rsidR="005F1240" w:rsidRDefault="005F1240" w:rsidP="005F1240">
      <w:pPr>
        <w:spacing w:line="233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Единица измерения: руб. </w:t>
      </w:r>
    </w:p>
    <w:p w:rsidR="005F1240" w:rsidRDefault="005F1240" w:rsidP="005F1240">
      <w:pPr>
        <w:ind w:firstLine="0"/>
        <w:rPr>
          <w:rFonts w:cs="Times New Roman"/>
          <w:szCs w:val="28"/>
        </w:rPr>
      </w:pPr>
    </w:p>
    <w:tbl>
      <w:tblPr>
        <w:tblStyle w:val="26"/>
        <w:tblW w:w="147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2"/>
        <w:gridCol w:w="3970"/>
        <w:gridCol w:w="1701"/>
        <w:gridCol w:w="1559"/>
        <w:gridCol w:w="1701"/>
        <w:gridCol w:w="1418"/>
        <w:gridCol w:w="3544"/>
      </w:tblGrid>
      <w:tr w:rsidR="005F1240" w:rsidTr="0026381B">
        <w:trPr>
          <w:trHeight w:val="17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jc w:val="center"/>
              <w:rPr>
                <w:b/>
                <w:szCs w:val="28"/>
                <w:lang w:eastAsia="en-US"/>
              </w:rPr>
            </w:pPr>
            <w:proofErr w:type="spellStart"/>
            <w:proofErr w:type="gramStart"/>
            <w:r>
              <w:rPr>
                <w:bCs/>
                <w:sz w:val="24"/>
                <w:szCs w:val="24"/>
              </w:rPr>
              <w:t>Стро</w:t>
            </w:r>
            <w:proofErr w:type="spellEnd"/>
            <w:r>
              <w:rPr>
                <w:bCs/>
                <w:sz w:val="24"/>
                <w:szCs w:val="24"/>
              </w:rPr>
              <w:t>-ка</w:t>
            </w:r>
            <w:proofErr w:type="gramEnd"/>
            <w:r>
              <w:rPr>
                <w:bCs/>
                <w:sz w:val="24"/>
                <w:szCs w:val="24"/>
              </w:rPr>
              <w:t xml:space="preserve"> сметы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jc w:val="center"/>
              <w:rPr>
                <w:b/>
                <w:szCs w:val="28"/>
                <w:lang w:eastAsia="en-US"/>
              </w:rPr>
            </w:pPr>
            <w:r>
              <w:rPr>
                <w:bCs/>
                <w:sz w:val="24"/>
                <w:szCs w:val="24"/>
              </w:rPr>
              <w:t xml:space="preserve">Наименование </w:t>
            </w:r>
            <w:r>
              <w:rPr>
                <w:bCs/>
                <w:sz w:val="24"/>
                <w:szCs w:val="24"/>
              </w:rPr>
              <w:br/>
              <w:t>показателя сметы расходов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jc w:val="center"/>
              <w:rPr>
                <w:b/>
                <w:szCs w:val="28"/>
                <w:lang w:eastAsia="en-US"/>
              </w:rPr>
            </w:pPr>
            <w:r>
              <w:rPr>
                <w:bCs/>
                <w:sz w:val="24"/>
                <w:szCs w:val="24"/>
              </w:rPr>
              <w:t>Утверждено по смете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Израсходовано,</w:t>
            </w:r>
          </w:p>
          <w:p w:rsidR="005F1240" w:rsidRDefault="005F1240" w:rsidP="0026381B">
            <w:pPr>
              <w:ind w:firstLine="0"/>
              <w:contextualSpacing/>
              <w:jc w:val="center"/>
              <w:rPr>
                <w:b/>
                <w:szCs w:val="28"/>
                <w:lang w:eastAsia="en-US"/>
              </w:rPr>
            </w:pPr>
            <w:r>
              <w:rPr>
                <w:bCs/>
                <w:sz w:val="24"/>
                <w:szCs w:val="24"/>
              </w:rPr>
              <w:t>в том числе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jc w:val="center"/>
              <w:rPr>
                <w:b/>
                <w:szCs w:val="28"/>
                <w:lang w:eastAsia="en-US"/>
              </w:rPr>
            </w:pPr>
            <w:r>
              <w:rPr>
                <w:bCs/>
                <w:sz w:val="24"/>
                <w:szCs w:val="24"/>
              </w:rPr>
              <w:t>Остаток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F1240" w:rsidRPr="008F0CDB" w:rsidRDefault="005F1240" w:rsidP="0026381B">
            <w:pPr>
              <w:ind w:firstLine="0"/>
              <w:contextualSpacing/>
              <w:jc w:val="center"/>
              <w:rPr>
                <w:b/>
                <w:szCs w:val="28"/>
                <w:lang w:eastAsia="en-US"/>
              </w:rPr>
            </w:pPr>
            <w:r w:rsidRPr="008F0CDB">
              <w:rPr>
                <w:bCs/>
                <w:sz w:val="24"/>
                <w:szCs w:val="24"/>
              </w:rPr>
              <w:t xml:space="preserve">Подтверждающие документы (договоры, счета, платежные поручения, товарные накладные, акты выполненных работ и </w:t>
            </w:r>
            <w:r w:rsidRPr="0067788D">
              <w:rPr>
                <w:bCs/>
                <w:sz w:val="24"/>
                <w:szCs w:val="24"/>
              </w:rPr>
              <w:t>пр.)</w:t>
            </w:r>
          </w:p>
        </w:tc>
      </w:tr>
      <w:tr w:rsidR="005F1240" w:rsidTr="0026381B">
        <w:trPr>
          <w:trHeight w:val="60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1240" w:rsidRDefault="005F1240" w:rsidP="0026381B">
            <w:pPr>
              <w:ind w:firstLine="0"/>
              <w:contextualSpacing/>
              <w:rPr>
                <w:b/>
                <w:szCs w:val="28"/>
                <w:lang w:eastAsia="en-US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1240" w:rsidRDefault="005F1240" w:rsidP="0026381B">
            <w:pPr>
              <w:ind w:firstLine="0"/>
              <w:contextualSpacing/>
              <w:rPr>
                <w:b/>
                <w:szCs w:val="2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1240" w:rsidRDefault="005F1240" w:rsidP="0026381B">
            <w:pPr>
              <w:ind w:firstLine="0"/>
              <w:contextualSpacing/>
              <w:rPr>
                <w:b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jc w:val="center"/>
              <w:rPr>
                <w:b/>
                <w:szCs w:val="28"/>
              </w:rPr>
            </w:pPr>
            <w:r>
              <w:rPr>
                <w:bCs/>
                <w:sz w:val="24"/>
                <w:szCs w:val="24"/>
              </w:rPr>
              <w:t>с начала реализации проекта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 отчетный</w:t>
            </w:r>
          </w:p>
          <w:p w:rsidR="005F1240" w:rsidRDefault="005F1240" w:rsidP="0026381B">
            <w:pPr>
              <w:ind w:firstLine="0"/>
              <w:contextualSpacing/>
              <w:jc w:val="center"/>
              <w:rPr>
                <w:b/>
                <w:szCs w:val="28"/>
              </w:rPr>
            </w:pPr>
            <w:r>
              <w:rPr>
                <w:bCs/>
                <w:sz w:val="24"/>
                <w:szCs w:val="24"/>
              </w:rPr>
              <w:t>квартал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1240" w:rsidRDefault="005F1240" w:rsidP="0026381B">
            <w:pPr>
              <w:ind w:firstLine="0"/>
              <w:contextualSpacing/>
              <w:rPr>
                <w:b/>
                <w:szCs w:val="28"/>
                <w:lang w:eastAsia="en-US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1240" w:rsidRDefault="005F1240" w:rsidP="0026381B">
            <w:pPr>
              <w:ind w:firstLine="0"/>
              <w:contextualSpacing/>
              <w:rPr>
                <w:b/>
                <w:szCs w:val="28"/>
                <w:lang w:eastAsia="en-US"/>
              </w:rPr>
            </w:pPr>
          </w:p>
        </w:tc>
      </w:tr>
    </w:tbl>
    <w:p w:rsidR="005F1240" w:rsidRDefault="005F1240" w:rsidP="005F1240">
      <w:pPr>
        <w:tabs>
          <w:tab w:val="left" w:pos="5352"/>
        </w:tabs>
        <w:ind w:firstLine="0"/>
        <w:contextualSpacing/>
        <w:jc w:val="center"/>
        <w:rPr>
          <w:rFonts w:cs="Times New Roman"/>
          <w:sz w:val="2"/>
          <w:szCs w:val="28"/>
        </w:rPr>
      </w:pPr>
    </w:p>
    <w:tbl>
      <w:tblPr>
        <w:tblW w:w="147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2"/>
        <w:gridCol w:w="3970"/>
        <w:gridCol w:w="1701"/>
        <w:gridCol w:w="1559"/>
        <w:gridCol w:w="1701"/>
        <w:gridCol w:w="1418"/>
        <w:gridCol w:w="3544"/>
      </w:tblGrid>
      <w:tr w:rsidR="005F1240" w:rsidTr="0026381B">
        <w:trPr>
          <w:trHeight w:val="50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7</w:t>
            </w:r>
          </w:p>
        </w:tc>
      </w:tr>
      <w:tr w:rsidR="005F1240" w:rsidTr="0026381B">
        <w:trPr>
          <w:trHeight w:val="34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1240" w:rsidRDefault="005F1240" w:rsidP="0026381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bCs/>
                <w:kern w:val="32"/>
                <w:sz w:val="24"/>
                <w:szCs w:val="24"/>
                <w:lang w:eastAsia="zh-CN"/>
              </w:rPr>
            </w:pPr>
            <w:r>
              <w:rPr>
                <w:rFonts w:cs="Times New Roman"/>
                <w:bCs/>
                <w:kern w:val="32"/>
                <w:sz w:val="24"/>
                <w:szCs w:val="24"/>
                <w:lang w:eastAsia="zh-CN"/>
              </w:rPr>
              <w:t>Оплата труда,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</w:tr>
      <w:tr w:rsidR="005F1240" w:rsidTr="0026381B">
        <w:trPr>
          <w:trHeight w:val="3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cs="Times New Roman"/>
                <w:bCs/>
                <w:kern w:val="32"/>
                <w:sz w:val="24"/>
                <w:szCs w:val="24"/>
                <w:lang w:eastAsia="zh-CN"/>
              </w:rPr>
            </w:pPr>
            <w:r>
              <w:rPr>
                <w:rFonts w:cs="Times New Roman"/>
                <w:bCs/>
                <w:kern w:val="32"/>
                <w:sz w:val="24"/>
                <w:szCs w:val="24"/>
                <w:lang w:eastAsia="zh-CN"/>
              </w:rPr>
              <w:t>1.1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1240" w:rsidRDefault="005F1240" w:rsidP="0026381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bCs/>
                <w:kern w:val="32"/>
                <w:sz w:val="24"/>
                <w:szCs w:val="24"/>
                <w:lang w:eastAsia="zh-CN"/>
              </w:rPr>
            </w:pPr>
            <w:r>
              <w:rPr>
                <w:rFonts w:cs="Times New Roman"/>
                <w:bCs/>
                <w:kern w:val="32"/>
                <w:sz w:val="24"/>
                <w:szCs w:val="24"/>
                <w:lang w:eastAsia="zh-CN"/>
              </w:rPr>
              <w:t>Оплата труда штатных работников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</w:tr>
      <w:tr w:rsidR="005F1240" w:rsidTr="0026381B">
        <w:trPr>
          <w:trHeight w:val="17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cs="Times New Roman"/>
                <w:bCs/>
                <w:kern w:val="32"/>
                <w:sz w:val="24"/>
                <w:szCs w:val="24"/>
                <w:lang w:eastAsia="zh-CN"/>
              </w:rPr>
            </w:pPr>
            <w:r>
              <w:rPr>
                <w:rFonts w:cs="Times New Roman"/>
                <w:bCs/>
                <w:kern w:val="32"/>
                <w:sz w:val="24"/>
                <w:szCs w:val="24"/>
                <w:lang w:eastAsia="zh-CN"/>
              </w:rPr>
              <w:t>1.2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1240" w:rsidRDefault="005F1240" w:rsidP="0026381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bCs/>
                <w:kern w:val="32"/>
                <w:sz w:val="24"/>
                <w:szCs w:val="24"/>
                <w:lang w:eastAsia="zh-CN"/>
              </w:rPr>
            </w:pPr>
            <w:r>
              <w:rPr>
                <w:rFonts w:cs="Times New Roman"/>
                <w:bCs/>
                <w:kern w:val="32"/>
                <w:sz w:val="24"/>
                <w:szCs w:val="24"/>
                <w:lang w:eastAsia="zh-CN"/>
              </w:rPr>
              <w:t>Выплаты физическим лицам (за исключением индивидуальных предпринимателей) за оказание ими услуг (выполнение работ) по гражданско-правовым договорам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</w:tr>
      <w:tr w:rsidR="005F1240" w:rsidTr="0026381B">
        <w:trPr>
          <w:trHeight w:val="35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cs="Times New Roman"/>
                <w:bCs/>
                <w:kern w:val="32"/>
                <w:sz w:val="24"/>
                <w:szCs w:val="24"/>
                <w:lang w:eastAsia="zh-CN"/>
              </w:rPr>
            </w:pPr>
            <w:r>
              <w:rPr>
                <w:rFonts w:cs="Times New Roman"/>
                <w:bCs/>
                <w:kern w:val="32"/>
                <w:sz w:val="24"/>
                <w:szCs w:val="24"/>
                <w:lang w:eastAsia="zh-CN"/>
              </w:rPr>
              <w:t>1.3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1240" w:rsidRDefault="005F1240" w:rsidP="0026381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bCs/>
                <w:kern w:val="32"/>
                <w:sz w:val="24"/>
                <w:szCs w:val="24"/>
                <w:lang w:eastAsia="zh-CN"/>
              </w:rPr>
            </w:pPr>
            <w:r>
              <w:rPr>
                <w:rFonts w:cs="Times New Roman"/>
                <w:bCs/>
                <w:kern w:val="32"/>
                <w:sz w:val="24"/>
                <w:szCs w:val="24"/>
                <w:lang w:eastAsia="zh-CN"/>
              </w:rPr>
              <w:t xml:space="preserve">Страховые взносы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</w:tr>
      <w:tr w:rsidR="005F1240" w:rsidTr="0026381B">
        <w:trPr>
          <w:trHeight w:val="4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cs="Times New Roman"/>
                <w:bCs/>
                <w:kern w:val="32"/>
                <w:sz w:val="24"/>
                <w:szCs w:val="24"/>
                <w:lang w:eastAsia="zh-CN"/>
              </w:rPr>
            </w:pPr>
            <w:r>
              <w:rPr>
                <w:rFonts w:cs="Times New Roman"/>
                <w:bCs/>
                <w:kern w:val="32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1240" w:rsidRDefault="005F1240" w:rsidP="0026381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bCs/>
                <w:kern w:val="32"/>
                <w:sz w:val="24"/>
                <w:szCs w:val="24"/>
                <w:lang w:eastAsia="zh-CN"/>
              </w:rPr>
            </w:pPr>
            <w:r>
              <w:rPr>
                <w:rFonts w:cs="Times New Roman"/>
                <w:bCs/>
                <w:kern w:val="32"/>
                <w:sz w:val="24"/>
                <w:szCs w:val="24"/>
                <w:lang w:eastAsia="zh-CN"/>
              </w:rPr>
              <w:t>Командировочные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</w:tr>
      <w:tr w:rsidR="005F1240" w:rsidTr="0026381B">
        <w:trPr>
          <w:trHeight w:val="44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cs="Times New Roman"/>
                <w:bCs/>
                <w:kern w:val="32"/>
                <w:sz w:val="24"/>
                <w:szCs w:val="24"/>
                <w:lang w:eastAsia="zh-CN"/>
              </w:rPr>
            </w:pPr>
            <w:r>
              <w:rPr>
                <w:rFonts w:cs="Times New Roman"/>
                <w:bCs/>
                <w:kern w:val="32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1240" w:rsidRDefault="005F1240" w:rsidP="0026381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bCs/>
                <w:kern w:val="32"/>
                <w:sz w:val="24"/>
                <w:szCs w:val="24"/>
                <w:lang w:eastAsia="zh-CN"/>
              </w:rPr>
            </w:pPr>
            <w:r>
              <w:rPr>
                <w:rFonts w:cs="Times New Roman"/>
                <w:bCs/>
                <w:kern w:val="32"/>
                <w:sz w:val="24"/>
                <w:szCs w:val="24"/>
                <w:lang w:eastAsia="zh-CN"/>
              </w:rPr>
              <w:t>Офисные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</w:tr>
      <w:tr w:rsidR="005F1240" w:rsidTr="0026381B">
        <w:trPr>
          <w:trHeight w:val="35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cs="Times New Roman"/>
                <w:bCs/>
                <w:kern w:val="32"/>
                <w:sz w:val="24"/>
                <w:szCs w:val="24"/>
                <w:lang w:eastAsia="zh-CN"/>
              </w:rPr>
            </w:pPr>
            <w:r>
              <w:rPr>
                <w:rFonts w:cs="Times New Roman"/>
                <w:bCs/>
                <w:kern w:val="32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1240" w:rsidRDefault="005F1240" w:rsidP="0026381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bCs/>
                <w:kern w:val="32"/>
                <w:sz w:val="24"/>
                <w:szCs w:val="24"/>
                <w:lang w:eastAsia="zh-CN"/>
              </w:rPr>
            </w:pPr>
            <w:r>
              <w:rPr>
                <w:rFonts w:cs="Times New Roman"/>
                <w:bCs/>
                <w:kern w:val="32"/>
                <w:sz w:val="24"/>
                <w:szCs w:val="24"/>
                <w:lang w:eastAsia="zh-CN"/>
              </w:rPr>
              <w:t>Приобретение, аренда специализированного оборудования, инвентаря и сопутствующие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</w:tr>
      <w:tr w:rsidR="005F1240" w:rsidTr="0026381B">
        <w:trPr>
          <w:trHeight w:val="7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cs="Times New Roman"/>
                <w:bCs/>
                <w:kern w:val="32"/>
                <w:sz w:val="24"/>
                <w:szCs w:val="24"/>
                <w:lang w:eastAsia="zh-CN"/>
              </w:rPr>
            </w:pPr>
            <w:r>
              <w:rPr>
                <w:rFonts w:cs="Times New Roman"/>
                <w:bCs/>
                <w:kern w:val="32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1240" w:rsidRDefault="005F1240" w:rsidP="0026381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bCs/>
                <w:kern w:val="32"/>
                <w:sz w:val="24"/>
                <w:szCs w:val="24"/>
                <w:lang w:eastAsia="zh-CN"/>
              </w:rPr>
            </w:pPr>
            <w:r>
              <w:rPr>
                <w:rFonts w:cs="Times New Roman"/>
                <w:bCs/>
                <w:kern w:val="32"/>
                <w:sz w:val="24"/>
                <w:szCs w:val="24"/>
                <w:lang w:eastAsia="zh-CN"/>
              </w:rPr>
              <w:t>Разработка и поддержка сайтов, информационных систем и иные аналогичные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</w:tr>
      <w:tr w:rsidR="005F1240" w:rsidTr="0026381B">
        <w:trPr>
          <w:trHeight w:val="15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cs="Times New Roman"/>
                <w:bCs/>
                <w:kern w:val="32"/>
                <w:sz w:val="24"/>
                <w:szCs w:val="24"/>
                <w:lang w:eastAsia="zh-CN"/>
              </w:rPr>
            </w:pPr>
            <w:r>
              <w:rPr>
                <w:rFonts w:cs="Times New Roman"/>
                <w:bCs/>
                <w:kern w:val="32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1240" w:rsidRDefault="005F1240" w:rsidP="0026381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bCs/>
                <w:kern w:val="32"/>
                <w:sz w:val="24"/>
                <w:szCs w:val="24"/>
                <w:lang w:eastAsia="zh-CN"/>
              </w:rPr>
            </w:pPr>
            <w:r>
              <w:rPr>
                <w:rFonts w:cs="Times New Roman"/>
                <w:bCs/>
                <w:kern w:val="32"/>
                <w:sz w:val="24"/>
                <w:szCs w:val="24"/>
                <w:lang w:eastAsia="zh-CN"/>
              </w:rPr>
              <w:t xml:space="preserve">Оплата юридических, информационных, консультационных услуг и иные </w:t>
            </w:r>
            <w:r>
              <w:rPr>
                <w:rFonts w:cs="Times New Roman"/>
                <w:bCs/>
                <w:kern w:val="32"/>
                <w:sz w:val="24"/>
                <w:szCs w:val="24"/>
                <w:lang w:eastAsia="zh-CN"/>
              </w:rPr>
              <w:lastRenderedPageBreak/>
              <w:t>аналогичные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</w:tr>
      <w:tr w:rsidR="005F1240" w:rsidTr="0026381B">
        <w:trPr>
          <w:trHeight w:val="11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cs="Times New Roman"/>
                <w:bCs/>
                <w:kern w:val="32"/>
                <w:sz w:val="24"/>
                <w:szCs w:val="24"/>
                <w:lang w:eastAsia="zh-CN"/>
              </w:rPr>
            </w:pPr>
            <w:r>
              <w:rPr>
                <w:rFonts w:cs="Times New Roman"/>
                <w:bCs/>
                <w:kern w:val="32"/>
                <w:sz w:val="24"/>
                <w:szCs w:val="24"/>
                <w:lang w:eastAsia="zh-CN"/>
              </w:rPr>
              <w:lastRenderedPageBreak/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1240" w:rsidRDefault="005F1240" w:rsidP="0026381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bCs/>
                <w:kern w:val="32"/>
                <w:sz w:val="24"/>
                <w:szCs w:val="24"/>
                <w:lang w:eastAsia="zh-CN"/>
              </w:rPr>
            </w:pPr>
            <w:r>
              <w:rPr>
                <w:rFonts w:cs="Times New Roman"/>
                <w:bCs/>
                <w:kern w:val="32"/>
                <w:sz w:val="24"/>
                <w:szCs w:val="24"/>
                <w:lang w:eastAsia="zh-CN"/>
              </w:rPr>
              <w:t>Расходы на проведение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</w:tr>
      <w:tr w:rsidR="005F1240" w:rsidTr="0026381B">
        <w:trPr>
          <w:trHeight w:val="20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cs="Times New Roman"/>
                <w:bCs/>
                <w:kern w:val="32"/>
                <w:sz w:val="24"/>
                <w:szCs w:val="24"/>
                <w:lang w:eastAsia="zh-CN"/>
              </w:rPr>
            </w:pPr>
            <w:r>
              <w:rPr>
                <w:rFonts w:cs="Times New Roman"/>
                <w:bCs/>
                <w:kern w:val="32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1240" w:rsidRDefault="005F1240" w:rsidP="0026381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bCs/>
                <w:kern w:val="32"/>
                <w:sz w:val="24"/>
                <w:szCs w:val="24"/>
                <w:lang w:eastAsia="zh-CN"/>
              </w:rPr>
            </w:pPr>
            <w:r>
              <w:rPr>
                <w:rFonts w:cs="Times New Roman"/>
                <w:bCs/>
                <w:kern w:val="32"/>
                <w:sz w:val="24"/>
                <w:szCs w:val="24"/>
                <w:lang w:eastAsia="zh-CN"/>
              </w:rPr>
              <w:t>Издательские, полиграфические и сопутствующие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</w:tr>
      <w:tr w:rsidR="005F1240" w:rsidTr="0026381B">
        <w:trPr>
          <w:trHeight w:val="42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cs="Times New Roman"/>
                <w:bCs/>
                <w:kern w:val="32"/>
                <w:sz w:val="24"/>
                <w:szCs w:val="24"/>
                <w:lang w:eastAsia="zh-CN"/>
              </w:rPr>
            </w:pPr>
            <w:r>
              <w:rPr>
                <w:rFonts w:cs="Times New Roman"/>
                <w:bCs/>
                <w:kern w:val="32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1240" w:rsidRDefault="005F1240" w:rsidP="0026381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bCs/>
                <w:kern w:val="32"/>
                <w:sz w:val="24"/>
                <w:szCs w:val="24"/>
                <w:lang w:eastAsia="zh-CN"/>
              </w:rPr>
            </w:pPr>
            <w:r>
              <w:rPr>
                <w:rFonts w:cs="Times New Roman"/>
                <w:bCs/>
                <w:kern w:val="32"/>
                <w:sz w:val="24"/>
                <w:szCs w:val="24"/>
                <w:lang w:eastAsia="zh-CN"/>
              </w:rPr>
              <w:t>Прочие прямые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</w:tr>
      <w:tr w:rsidR="005F1240" w:rsidTr="0026381B">
        <w:trPr>
          <w:trHeight w:val="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1240" w:rsidRDefault="005F1240" w:rsidP="0026381B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</w:tr>
    </w:tbl>
    <w:p w:rsidR="005F1240" w:rsidRDefault="005F1240" w:rsidP="005F1240">
      <w:pPr>
        <w:ind w:firstLine="0"/>
        <w:contextualSpacing/>
        <w:jc w:val="center"/>
        <w:rPr>
          <w:rFonts w:cs="Times New Roman"/>
          <w:sz w:val="2"/>
          <w:szCs w:val="2"/>
        </w:rPr>
      </w:pPr>
    </w:p>
    <w:p w:rsidR="005F1240" w:rsidRDefault="005F1240" w:rsidP="005F1240">
      <w:pPr>
        <w:ind w:left="9639" w:firstLine="0"/>
        <w:contextualSpacing/>
        <w:jc w:val="center"/>
        <w:rPr>
          <w:rFonts w:cs="Times New Roman"/>
          <w:sz w:val="24"/>
          <w:szCs w:val="28"/>
        </w:rPr>
      </w:pPr>
    </w:p>
    <w:tbl>
      <w:tblPr>
        <w:tblW w:w="14709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464"/>
        <w:gridCol w:w="5245"/>
      </w:tblGrid>
      <w:tr w:rsidR="005F1240" w:rsidTr="0026381B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F1240" w:rsidRDefault="005F1240" w:rsidP="0026381B">
            <w:pPr>
              <w:spacing w:line="27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Остаток неиспользованной субсидии, подлежащей возврату в бюджет: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1240" w:rsidRDefault="005F1240" w:rsidP="0026381B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</w:tr>
    </w:tbl>
    <w:p w:rsidR="005F1240" w:rsidRDefault="005F1240" w:rsidP="005F1240">
      <w:pPr>
        <w:ind w:left="9639" w:firstLine="0"/>
        <w:jc w:val="center"/>
        <w:rPr>
          <w:rFonts w:cs="Times New Roman"/>
          <w:szCs w:val="28"/>
        </w:rPr>
      </w:pPr>
      <w:r>
        <w:rPr>
          <w:rFonts w:cs="Times New Roman"/>
          <w:sz w:val="24"/>
          <w:szCs w:val="28"/>
        </w:rPr>
        <w:t>(цифрами и прописью)</w:t>
      </w:r>
    </w:p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3955"/>
        <w:gridCol w:w="1922"/>
        <w:gridCol w:w="895"/>
        <w:gridCol w:w="2693"/>
      </w:tblGrid>
      <w:tr w:rsidR="005F1240" w:rsidTr="0026381B">
        <w:tc>
          <w:tcPr>
            <w:tcW w:w="3954" w:type="dxa"/>
            <w:hideMark/>
          </w:tcPr>
          <w:p w:rsidR="005F1240" w:rsidRDefault="005F1240" w:rsidP="0026381B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Руководитель организации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F1240" w:rsidRDefault="005F1240" w:rsidP="0026381B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95" w:type="dxa"/>
          </w:tcPr>
          <w:p w:rsidR="005F1240" w:rsidRDefault="005F1240" w:rsidP="0026381B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F1240" w:rsidRDefault="005F1240" w:rsidP="0026381B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5F1240" w:rsidTr="0026381B">
        <w:tc>
          <w:tcPr>
            <w:tcW w:w="3954" w:type="dxa"/>
          </w:tcPr>
          <w:p w:rsidR="005F1240" w:rsidRDefault="005F1240" w:rsidP="0026381B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5F1240" w:rsidRDefault="005F1240" w:rsidP="0026381B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(подпись)</w:t>
            </w:r>
          </w:p>
        </w:tc>
        <w:tc>
          <w:tcPr>
            <w:tcW w:w="895" w:type="dxa"/>
          </w:tcPr>
          <w:p w:rsidR="005F1240" w:rsidRDefault="005F1240" w:rsidP="0026381B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5F1240" w:rsidRDefault="005F1240" w:rsidP="0026381B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5F1240" w:rsidTr="0026381B">
        <w:tc>
          <w:tcPr>
            <w:tcW w:w="3954" w:type="dxa"/>
            <w:hideMark/>
          </w:tcPr>
          <w:p w:rsidR="005F1240" w:rsidRDefault="005F1240" w:rsidP="0026381B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Бухгалтер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F1240" w:rsidRDefault="005F1240" w:rsidP="0026381B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95" w:type="dxa"/>
          </w:tcPr>
          <w:p w:rsidR="005F1240" w:rsidRDefault="005F1240" w:rsidP="0026381B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F1240" w:rsidRDefault="005F1240" w:rsidP="0026381B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</w:tr>
      <w:tr w:rsidR="005F1240" w:rsidTr="0026381B">
        <w:tc>
          <w:tcPr>
            <w:tcW w:w="3954" w:type="dxa"/>
          </w:tcPr>
          <w:p w:rsidR="005F1240" w:rsidRDefault="005F1240" w:rsidP="0026381B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5F1240" w:rsidRDefault="005F1240" w:rsidP="0026381B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(подпись)</w:t>
            </w:r>
          </w:p>
        </w:tc>
        <w:tc>
          <w:tcPr>
            <w:tcW w:w="895" w:type="dxa"/>
          </w:tcPr>
          <w:p w:rsidR="005F1240" w:rsidRDefault="005F1240" w:rsidP="0026381B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5F1240" w:rsidRDefault="005F1240" w:rsidP="0026381B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</w:tbl>
    <w:p w:rsidR="005F1240" w:rsidRDefault="005F1240" w:rsidP="005F1240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М.П.</w:t>
      </w:r>
    </w:p>
    <w:tbl>
      <w:tblPr>
        <w:tblW w:w="1461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433"/>
        <w:gridCol w:w="1432"/>
        <w:gridCol w:w="1432"/>
        <w:gridCol w:w="1432"/>
        <w:gridCol w:w="236"/>
        <w:gridCol w:w="2629"/>
        <w:gridCol w:w="236"/>
        <w:gridCol w:w="4347"/>
      </w:tblGrid>
      <w:tr w:rsidR="005F1240" w:rsidTr="0026381B">
        <w:trPr>
          <w:trHeight w:val="585"/>
        </w:trPr>
        <w:tc>
          <w:tcPr>
            <w:tcW w:w="1433" w:type="dxa"/>
          </w:tcPr>
          <w:p w:rsidR="005F1240" w:rsidRDefault="005F1240" w:rsidP="0026381B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33" w:type="dxa"/>
          </w:tcPr>
          <w:p w:rsidR="005F1240" w:rsidRDefault="005F1240" w:rsidP="0026381B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32" w:type="dxa"/>
          </w:tcPr>
          <w:p w:rsidR="005F1240" w:rsidRDefault="005F1240" w:rsidP="0026381B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32" w:type="dxa"/>
          </w:tcPr>
          <w:p w:rsidR="005F1240" w:rsidRDefault="005F1240" w:rsidP="0026381B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32" w:type="dxa"/>
          </w:tcPr>
          <w:p w:rsidR="005F1240" w:rsidRDefault="005F1240" w:rsidP="0026381B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36" w:type="dxa"/>
          </w:tcPr>
          <w:p w:rsidR="005F1240" w:rsidRDefault="005F1240" w:rsidP="0026381B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629" w:type="dxa"/>
            <w:noWrap/>
            <w:vAlign w:val="center"/>
            <w:hideMark/>
          </w:tcPr>
          <w:p w:rsidR="005F1240" w:rsidRDefault="005F1240" w:rsidP="0026381B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Отчет принят</w:t>
            </w:r>
          </w:p>
        </w:tc>
        <w:tc>
          <w:tcPr>
            <w:tcW w:w="236" w:type="dxa"/>
          </w:tcPr>
          <w:p w:rsidR="005F1240" w:rsidRDefault="005F1240" w:rsidP="0026381B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347" w:type="dxa"/>
            <w:noWrap/>
            <w:vAlign w:val="center"/>
            <w:hideMark/>
          </w:tcPr>
          <w:p w:rsidR="005F1240" w:rsidRDefault="005F1240" w:rsidP="0026381B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«_____» ______________ 20___ г.</w:t>
            </w:r>
          </w:p>
        </w:tc>
      </w:tr>
      <w:tr w:rsidR="005F1240" w:rsidTr="0026381B">
        <w:trPr>
          <w:trHeight w:val="147"/>
        </w:trPr>
        <w:tc>
          <w:tcPr>
            <w:tcW w:w="1433" w:type="dxa"/>
          </w:tcPr>
          <w:p w:rsidR="005F1240" w:rsidRDefault="005F1240" w:rsidP="0026381B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33" w:type="dxa"/>
          </w:tcPr>
          <w:p w:rsidR="005F1240" w:rsidRDefault="005F1240" w:rsidP="0026381B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32" w:type="dxa"/>
          </w:tcPr>
          <w:p w:rsidR="005F1240" w:rsidRDefault="005F1240" w:rsidP="0026381B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32" w:type="dxa"/>
          </w:tcPr>
          <w:p w:rsidR="005F1240" w:rsidRDefault="005F1240" w:rsidP="0026381B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32" w:type="dxa"/>
          </w:tcPr>
          <w:p w:rsidR="005F1240" w:rsidRDefault="005F1240" w:rsidP="0026381B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36" w:type="dxa"/>
          </w:tcPr>
          <w:p w:rsidR="005F1240" w:rsidRDefault="005F1240" w:rsidP="0026381B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F1240" w:rsidRDefault="005F1240" w:rsidP="0026381B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 </w:t>
            </w:r>
          </w:p>
        </w:tc>
        <w:tc>
          <w:tcPr>
            <w:tcW w:w="236" w:type="dxa"/>
          </w:tcPr>
          <w:p w:rsidR="005F1240" w:rsidRDefault="005F1240" w:rsidP="0026381B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F1240" w:rsidRDefault="005F1240" w:rsidP="0026381B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 </w:t>
            </w:r>
          </w:p>
        </w:tc>
      </w:tr>
      <w:tr w:rsidR="005F1240" w:rsidTr="0026381B">
        <w:trPr>
          <w:trHeight w:val="390"/>
        </w:trPr>
        <w:tc>
          <w:tcPr>
            <w:tcW w:w="1433" w:type="dxa"/>
          </w:tcPr>
          <w:p w:rsidR="005F1240" w:rsidRDefault="005F1240" w:rsidP="0026381B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33" w:type="dxa"/>
          </w:tcPr>
          <w:p w:rsidR="005F1240" w:rsidRDefault="005F1240" w:rsidP="0026381B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32" w:type="dxa"/>
          </w:tcPr>
          <w:p w:rsidR="005F1240" w:rsidRDefault="005F1240" w:rsidP="0026381B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32" w:type="dxa"/>
          </w:tcPr>
          <w:p w:rsidR="005F1240" w:rsidRDefault="005F1240" w:rsidP="0026381B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32" w:type="dxa"/>
          </w:tcPr>
          <w:p w:rsidR="005F1240" w:rsidRDefault="005F1240" w:rsidP="0026381B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36" w:type="dxa"/>
          </w:tcPr>
          <w:p w:rsidR="005F1240" w:rsidRDefault="005F1240" w:rsidP="0026381B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629" w:type="dxa"/>
            <w:noWrap/>
            <w:vAlign w:val="center"/>
            <w:hideMark/>
          </w:tcPr>
          <w:p w:rsidR="005F1240" w:rsidRDefault="005F1240" w:rsidP="0026381B">
            <w:pPr>
              <w:spacing w:before="100" w:beforeAutospacing="1" w:after="100" w:afterAutospacing="1" w:line="276" w:lineRule="auto"/>
              <w:ind w:firstLine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(подпись)</w:t>
            </w:r>
          </w:p>
        </w:tc>
        <w:tc>
          <w:tcPr>
            <w:tcW w:w="236" w:type="dxa"/>
          </w:tcPr>
          <w:p w:rsidR="005F1240" w:rsidRDefault="005F1240" w:rsidP="0026381B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347" w:type="dxa"/>
            <w:noWrap/>
            <w:vAlign w:val="center"/>
            <w:hideMark/>
          </w:tcPr>
          <w:p w:rsidR="005F1240" w:rsidRDefault="005F1240" w:rsidP="0026381B">
            <w:pPr>
              <w:spacing w:before="100" w:beforeAutospacing="1" w:after="100" w:afterAutospacing="1" w:line="276" w:lineRule="auto"/>
              <w:ind w:firstLine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5F1240" w:rsidRPr="004377D3" w:rsidRDefault="005F1240" w:rsidP="005F1240">
      <w:pPr>
        <w:ind w:firstLine="0"/>
        <w:jc w:val="right"/>
        <w:rPr>
          <w:rFonts w:cs="Times New Roman"/>
          <w:szCs w:val="28"/>
        </w:rPr>
      </w:pPr>
      <w:r w:rsidRPr="004377D3">
        <w:rPr>
          <w:rFonts w:cs="Times New Roman"/>
          <w:szCs w:val="28"/>
        </w:rPr>
        <w:br w:type="page"/>
      </w:r>
    </w:p>
    <w:p w:rsidR="005F1240" w:rsidRPr="004377D3" w:rsidRDefault="005F1240" w:rsidP="005F1240">
      <w:pPr>
        <w:spacing w:line="230" w:lineRule="auto"/>
        <w:ind w:left="10206" w:firstLine="0"/>
        <w:contextualSpacing/>
        <w:jc w:val="right"/>
        <w:rPr>
          <w:rFonts w:cs="Times New Roman"/>
          <w:szCs w:val="28"/>
        </w:rPr>
      </w:pPr>
      <w:r w:rsidRPr="004377D3">
        <w:rPr>
          <w:rFonts w:cs="Times New Roman"/>
          <w:szCs w:val="28"/>
        </w:rPr>
        <w:lastRenderedPageBreak/>
        <w:t>Форма 2</w:t>
      </w:r>
    </w:p>
    <w:p w:rsidR="005F1240" w:rsidRDefault="005F1240" w:rsidP="005F1240">
      <w:pPr>
        <w:spacing w:line="230" w:lineRule="auto"/>
        <w:ind w:left="10206" w:firstLine="0"/>
        <w:contextualSpacing/>
        <w:jc w:val="right"/>
        <w:rPr>
          <w:rFonts w:cs="Times New Roman"/>
          <w:szCs w:val="28"/>
        </w:rPr>
      </w:pPr>
    </w:p>
    <w:tbl>
      <w:tblPr>
        <w:tblW w:w="0" w:type="auto"/>
        <w:tblInd w:w="309" w:type="dxa"/>
        <w:tblLook w:val="04A0" w:firstRow="1" w:lastRow="0" w:firstColumn="1" w:lastColumn="0" w:noHBand="0" w:noVBand="1"/>
      </w:tblPr>
      <w:tblGrid>
        <w:gridCol w:w="8730"/>
        <w:gridCol w:w="5747"/>
      </w:tblGrid>
      <w:tr w:rsidR="005F1240" w:rsidTr="0026381B">
        <w:trPr>
          <w:trHeight w:val="2117"/>
        </w:trPr>
        <w:tc>
          <w:tcPr>
            <w:tcW w:w="8730" w:type="dxa"/>
          </w:tcPr>
          <w:p w:rsidR="005F1240" w:rsidRDefault="005F1240" w:rsidP="0026381B">
            <w:pPr>
              <w:spacing w:line="230" w:lineRule="auto"/>
              <w:ind w:firstLine="0"/>
              <w:contextualSpacing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5747" w:type="dxa"/>
          </w:tcPr>
          <w:p w:rsidR="005F1240" w:rsidRDefault="005F1240" w:rsidP="0026381B">
            <w:pPr>
              <w:pBdr>
                <w:bottom w:val="single" w:sz="12" w:space="1" w:color="auto"/>
              </w:pBdr>
              <w:spacing w:line="230" w:lineRule="auto"/>
              <w:ind w:firstLine="0"/>
              <w:contextualSpacing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УТВЕРЖДАЮ</w:t>
            </w:r>
          </w:p>
          <w:p w:rsidR="005F1240" w:rsidRDefault="005F1240" w:rsidP="0026381B">
            <w:pPr>
              <w:pBdr>
                <w:bottom w:val="single" w:sz="12" w:space="1" w:color="auto"/>
              </w:pBdr>
              <w:spacing w:line="230" w:lineRule="auto"/>
              <w:ind w:firstLine="0"/>
              <w:contextualSpacing/>
              <w:rPr>
                <w:rFonts w:cs="Times New Roman"/>
                <w:szCs w:val="28"/>
                <w:lang w:eastAsia="ru-RU"/>
              </w:rPr>
            </w:pPr>
          </w:p>
          <w:p w:rsidR="005F1240" w:rsidRDefault="005F1240" w:rsidP="0026381B">
            <w:pPr>
              <w:spacing w:line="230" w:lineRule="auto"/>
              <w:ind w:firstLine="0"/>
              <w:contextualSpacing/>
              <w:jc w:val="center"/>
              <w:rPr>
                <w:rFonts w:cs="Times New Roman"/>
                <w:sz w:val="24"/>
                <w:szCs w:val="28"/>
                <w:lang w:eastAsia="ru-RU"/>
              </w:rPr>
            </w:pPr>
            <w:proofErr w:type="gramStart"/>
            <w:r>
              <w:rPr>
                <w:rFonts w:cs="Times New Roman"/>
                <w:sz w:val="24"/>
                <w:szCs w:val="28"/>
                <w:lang w:eastAsia="ru-RU"/>
              </w:rPr>
              <w:t>(наименование должности руководителя органа</w:t>
            </w:r>
            <w:proofErr w:type="gramEnd"/>
          </w:p>
          <w:p w:rsidR="005F1240" w:rsidRDefault="005F1240" w:rsidP="0026381B">
            <w:pPr>
              <w:spacing w:line="230" w:lineRule="auto"/>
              <w:ind w:firstLine="0"/>
              <w:contextualSpacing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_______________________________________</w:t>
            </w:r>
          </w:p>
          <w:p w:rsidR="005F1240" w:rsidRDefault="005F1240" w:rsidP="0026381B">
            <w:pPr>
              <w:spacing w:line="230" w:lineRule="auto"/>
              <w:ind w:firstLine="0"/>
              <w:contextualSpacing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 w:val="24"/>
                <w:szCs w:val="28"/>
                <w:lang w:eastAsia="ru-RU"/>
              </w:rPr>
              <w:t>исполнительной власти Ярославской области)</w:t>
            </w:r>
          </w:p>
          <w:p w:rsidR="005F1240" w:rsidRDefault="005F1240" w:rsidP="0026381B">
            <w:pPr>
              <w:spacing w:line="230" w:lineRule="auto"/>
              <w:ind w:firstLine="0"/>
              <w:contextualSpacing/>
              <w:rPr>
                <w:rFonts w:cs="Times New Roman"/>
                <w:szCs w:val="28"/>
                <w:lang w:eastAsia="ar-SA"/>
              </w:rPr>
            </w:pPr>
            <w:r>
              <w:rPr>
                <w:rFonts w:cs="Times New Roman"/>
                <w:szCs w:val="28"/>
                <w:lang w:eastAsia="ar-SA"/>
              </w:rPr>
              <w:t>_____________ _________________________</w:t>
            </w:r>
          </w:p>
          <w:p w:rsidR="005F1240" w:rsidRDefault="005F1240" w:rsidP="0026381B">
            <w:pPr>
              <w:spacing w:line="230" w:lineRule="auto"/>
              <w:ind w:firstLine="0"/>
              <w:contextualSpacing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ar-SA"/>
              </w:rPr>
              <w:t xml:space="preserve">      (подпись)               (расшифровка подписи)</w:t>
            </w:r>
          </w:p>
          <w:p w:rsidR="005F1240" w:rsidRDefault="005F1240" w:rsidP="0026381B">
            <w:pPr>
              <w:spacing w:line="230" w:lineRule="auto"/>
              <w:ind w:firstLine="0"/>
              <w:contextualSpacing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«____» ________________________ 20____ г.</w:t>
            </w:r>
          </w:p>
        </w:tc>
      </w:tr>
    </w:tbl>
    <w:p w:rsidR="005F1240" w:rsidRDefault="005F1240" w:rsidP="005F1240">
      <w:pPr>
        <w:spacing w:line="230" w:lineRule="auto"/>
        <w:ind w:left="10206" w:firstLine="0"/>
        <w:contextualSpacing/>
        <w:jc w:val="right"/>
        <w:rPr>
          <w:rFonts w:cs="Times New Roman"/>
          <w:szCs w:val="28"/>
        </w:rPr>
      </w:pPr>
    </w:p>
    <w:p w:rsidR="005F1240" w:rsidRPr="004377D3" w:rsidRDefault="005F1240" w:rsidP="005F1240">
      <w:pPr>
        <w:spacing w:line="230" w:lineRule="auto"/>
        <w:ind w:firstLine="0"/>
        <w:contextualSpacing/>
        <w:jc w:val="center"/>
        <w:rPr>
          <w:rFonts w:cs="Times New Roman"/>
          <w:b/>
          <w:szCs w:val="28"/>
        </w:rPr>
      </w:pPr>
      <w:r w:rsidRPr="004377D3">
        <w:rPr>
          <w:rFonts w:cs="Times New Roman"/>
          <w:b/>
          <w:szCs w:val="28"/>
        </w:rPr>
        <w:t xml:space="preserve">ОТЧЕТ </w:t>
      </w:r>
    </w:p>
    <w:p w:rsidR="005F1240" w:rsidRPr="004377D3" w:rsidRDefault="005F1240" w:rsidP="005F1240">
      <w:pPr>
        <w:spacing w:line="230" w:lineRule="auto"/>
        <w:ind w:firstLine="0"/>
        <w:contextualSpacing/>
        <w:jc w:val="center"/>
        <w:rPr>
          <w:rFonts w:cs="Times New Roman"/>
          <w:b/>
          <w:szCs w:val="28"/>
        </w:rPr>
      </w:pPr>
      <w:r w:rsidRPr="004377D3">
        <w:rPr>
          <w:rFonts w:cs="Times New Roman"/>
          <w:b/>
          <w:szCs w:val="28"/>
        </w:rPr>
        <w:t xml:space="preserve">о достижении результатов предоставления субсидии из областного бюджета </w:t>
      </w:r>
    </w:p>
    <w:p w:rsidR="005F1240" w:rsidRPr="004377D3" w:rsidRDefault="005F1240" w:rsidP="005F1240">
      <w:pPr>
        <w:spacing w:line="230" w:lineRule="auto"/>
        <w:ind w:firstLine="0"/>
        <w:contextualSpacing/>
        <w:jc w:val="center"/>
        <w:rPr>
          <w:rFonts w:cs="Times New Roman"/>
          <w:b/>
          <w:szCs w:val="28"/>
        </w:rPr>
      </w:pPr>
      <w:r w:rsidRPr="004377D3">
        <w:rPr>
          <w:rFonts w:cs="Times New Roman"/>
          <w:b/>
          <w:szCs w:val="28"/>
        </w:rPr>
        <w:t xml:space="preserve">социально ориентированным некоммерческим организациям на реализацию проектов </w:t>
      </w:r>
    </w:p>
    <w:p w:rsidR="005F1240" w:rsidRPr="004377D3" w:rsidRDefault="005F1240" w:rsidP="005F1240">
      <w:pPr>
        <w:spacing w:line="230" w:lineRule="auto"/>
        <w:ind w:firstLine="0"/>
        <w:contextualSpacing/>
        <w:jc w:val="center"/>
        <w:rPr>
          <w:rFonts w:cs="Times New Roman"/>
          <w:szCs w:val="28"/>
        </w:rPr>
      </w:pPr>
    </w:p>
    <w:p w:rsidR="005F1240" w:rsidRPr="004377D3" w:rsidRDefault="005F1240" w:rsidP="005F1240">
      <w:pPr>
        <w:spacing w:line="230" w:lineRule="auto"/>
        <w:contextualSpacing/>
        <w:rPr>
          <w:rFonts w:cs="Times New Roman"/>
          <w:szCs w:val="28"/>
        </w:rPr>
      </w:pPr>
      <w:r w:rsidRPr="004377D3">
        <w:rPr>
          <w:rFonts w:cs="Times New Roman"/>
          <w:szCs w:val="28"/>
        </w:rPr>
        <w:t xml:space="preserve">Наименование организации: </w:t>
      </w:r>
    </w:p>
    <w:p w:rsidR="005F1240" w:rsidRPr="004377D3" w:rsidRDefault="005F1240" w:rsidP="005F1240">
      <w:pPr>
        <w:spacing w:line="230" w:lineRule="auto"/>
        <w:contextualSpacing/>
        <w:rPr>
          <w:rFonts w:cs="Times New Roman"/>
          <w:szCs w:val="28"/>
        </w:rPr>
      </w:pPr>
      <w:r w:rsidRPr="004377D3">
        <w:rPr>
          <w:rFonts w:cs="Times New Roman"/>
          <w:szCs w:val="28"/>
        </w:rPr>
        <w:t xml:space="preserve">Наименование проекта: </w:t>
      </w:r>
    </w:p>
    <w:p w:rsidR="005F1240" w:rsidRPr="004377D3" w:rsidRDefault="005F1240" w:rsidP="005F1240">
      <w:pPr>
        <w:spacing w:line="230" w:lineRule="auto"/>
        <w:contextualSpacing/>
        <w:rPr>
          <w:rFonts w:cs="Times New Roman"/>
          <w:szCs w:val="28"/>
        </w:rPr>
      </w:pPr>
      <w:r w:rsidRPr="004377D3">
        <w:rPr>
          <w:rFonts w:cs="Times New Roman"/>
          <w:szCs w:val="28"/>
        </w:rPr>
        <w:t xml:space="preserve">Соглашение о предоставлении субсидии (дата/номер): </w:t>
      </w:r>
    </w:p>
    <w:p w:rsidR="005F1240" w:rsidRPr="004377D3" w:rsidRDefault="005F1240" w:rsidP="005F1240">
      <w:pPr>
        <w:spacing w:line="230" w:lineRule="auto"/>
        <w:contextualSpacing/>
        <w:rPr>
          <w:rFonts w:cs="Times New Roman"/>
          <w:szCs w:val="28"/>
        </w:rPr>
      </w:pPr>
      <w:r w:rsidRPr="004377D3">
        <w:rPr>
          <w:rFonts w:cs="Times New Roman"/>
          <w:szCs w:val="28"/>
        </w:rPr>
        <w:t>Дата представления отчета (в соответствии с условиями соглашения):</w:t>
      </w:r>
    </w:p>
    <w:p w:rsidR="005F1240" w:rsidRPr="0067788D" w:rsidRDefault="005F1240" w:rsidP="005F1240">
      <w:pPr>
        <w:spacing w:line="230" w:lineRule="auto"/>
        <w:ind w:firstLine="0"/>
        <w:contextualSpacing/>
        <w:rPr>
          <w:rFonts w:cs="Times New Roman"/>
          <w:sz w:val="16"/>
          <w:szCs w:val="16"/>
        </w:rPr>
      </w:pPr>
    </w:p>
    <w:tbl>
      <w:tblPr>
        <w:tblW w:w="14415" w:type="dxa"/>
        <w:jc w:val="center"/>
        <w:tblInd w:w="-50" w:type="dxa"/>
        <w:tblLayout w:type="fixed"/>
        <w:tblLook w:val="04A0" w:firstRow="1" w:lastRow="0" w:firstColumn="1" w:lastColumn="0" w:noHBand="0" w:noVBand="1"/>
      </w:tblPr>
      <w:tblGrid>
        <w:gridCol w:w="623"/>
        <w:gridCol w:w="2563"/>
        <w:gridCol w:w="2408"/>
        <w:gridCol w:w="4110"/>
        <w:gridCol w:w="2444"/>
        <w:gridCol w:w="2267"/>
      </w:tblGrid>
      <w:tr w:rsidR="005F1240" w:rsidRPr="004377D3" w:rsidTr="0026381B">
        <w:trPr>
          <w:trHeight w:val="53"/>
          <w:jc w:val="center"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5F1240" w:rsidRPr="004377D3" w:rsidRDefault="005F1240" w:rsidP="0026381B">
            <w:pPr>
              <w:spacing w:line="230" w:lineRule="auto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4377D3">
              <w:rPr>
                <w:rFonts w:cs="Times New Roman"/>
                <w:szCs w:val="28"/>
              </w:rPr>
              <w:t>№</w:t>
            </w:r>
          </w:p>
          <w:p w:rsidR="005F1240" w:rsidRPr="004377D3" w:rsidRDefault="005F1240" w:rsidP="0026381B">
            <w:pPr>
              <w:spacing w:line="230" w:lineRule="auto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proofErr w:type="gramStart"/>
            <w:r w:rsidRPr="004377D3">
              <w:rPr>
                <w:rFonts w:cs="Times New Roman"/>
                <w:szCs w:val="28"/>
              </w:rPr>
              <w:t>п</w:t>
            </w:r>
            <w:proofErr w:type="gramEnd"/>
            <w:r w:rsidRPr="004377D3">
              <w:rPr>
                <w:rFonts w:cs="Times New Roman"/>
                <w:szCs w:val="28"/>
              </w:rPr>
              <w:t>/п</w:t>
            </w:r>
          </w:p>
        </w:tc>
        <w:tc>
          <w:tcPr>
            <w:tcW w:w="256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5F1240" w:rsidRPr="004377D3" w:rsidRDefault="005F1240" w:rsidP="0026381B">
            <w:pPr>
              <w:spacing w:line="230" w:lineRule="auto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4377D3">
              <w:rPr>
                <w:rFonts w:cs="Times New Roman"/>
                <w:szCs w:val="28"/>
              </w:rPr>
              <w:t>Наименование</w:t>
            </w:r>
          </w:p>
          <w:p w:rsidR="005F1240" w:rsidRPr="004377D3" w:rsidRDefault="005F1240" w:rsidP="0026381B">
            <w:pPr>
              <w:spacing w:line="230" w:lineRule="auto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4377D3">
              <w:rPr>
                <w:rFonts w:cs="Times New Roman"/>
                <w:szCs w:val="28"/>
              </w:rPr>
              <w:t xml:space="preserve">мероприятия </w:t>
            </w:r>
            <w:r w:rsidRPr="004377D3">
              <w:rPr>
                <w:rFonts w:cs="Times New Roman"/>
                <w:szCs w:val="28"/>
              </w:rPr>
              <w:br/>
              <w:t>проекта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5F1240" w:rsidRPr="004377D3" w:rsidRDefault="005F1240" w:rsidP="0026381B">
            <w:pPr>
              <w:spacing w:line="230" w:lineRule="auto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4377D3">
              <w:rPr>
                <w:rFonts w:cs="Times New Roman"/>
                <w:szCs w:val="28"/>
              </w:rPr>
              <w:t>Сроки, время,</w:t>
            </w:r>
          </w:p>
          <w:p w:rsidR="005F1240" w:rsidRPr="004377D3" w:rsidRDefault="005F1240" w:rsidP="0026381B">
            <w:pPr>
              <w:spacing w:line="230" w:lineRule="auto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4377D3">
              <w:rPr>
                <w:rFonts w:cs="Times New Roman"/>
                <w:szCs w:val="28"/>
              </w:rPr>
              <w:t>место проведения</w:t>
            </w:r>
          </w:p>
          <w:p w:rsidR="005F1240" w:rsidRPr="004377D3" w:rsidRDefault="005F1240" w:rsidP="0026381B">
            <w:pPr>
              <w:spacing w:line="230" w:lineRule="auto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4377D3">
              <w:rPr>
                <w:rFonts w:cs="Times New Roman"/>
                <w:szCs w:val="28"/>
              </w:rPr>
              <w:t>мероприятия</w:t>
            </w:r>
          </w:p>
        </w:tc>
        <w:tc>
          <w:tcPr>
            <w:tcW w:w="8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240" w:rsidRPr="004377D3" w:rsidRDefault="005F1240" w:rsidP="0026381B">
            <w:pPr>
              <w:spacing w:line="230" w:lineRule="auto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4377D3">
              <w:rPr>
                <w:rFonts w:cs="Times New Roman"/>
                <w:szCs w:val="28"/>
              </w:rPr>
              <w:t>Значения результатов предоставления субсидии</w:t>
            </w:r>
          </w:p>
        </w:tc>
      </w:tr>
      <w:tr w:rsidR="005F1240" w:rsidRPr="004377D3" w:rsidTr="0026381B">
        <w:trPr>
          <w:trHeight w:val="323"/>
          <w:jc w:val="center"/>
        </w:trPr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5F1240" w:rsidRPr="004377D3" w:rsidRDefault="005F1240" w:rsidP="0026381B">
            <w:pPr>
              <w:spacing w:line="230" w:lineRule="auto"/>
              <w:ind w:firstLine="0"/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2563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5F1240" w:rsidRPr="004377D3" w:rsidRDefault="005F1240" w:rsidP="0026381B">
            <w:pPr>
              <w:spacing w:line="230" w:lineRule="auto"/>
              <w:ind w:firstLine="0"/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5F1240" w:rsidRPr="004377D3" w:rsidRDefault="005F1240" w:rsidP="0026381B">
            <w:pPr>
              <w:spacing w:line="230" w:lineRule="auto"/>
              <w:ind w:firstLine="0"/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5F1240" w:rsidRPr="004377D3" w:rsidRDefault="005F1240" w:rsidP="0026381B">
            <w:pPr>
              <w:spacing w:line="230" w:lineRule="auto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4377D3">
              <w:rPr>
                <w:rFonts w:cs="Times New Roman"/>
                <w:szCs w:val="28"/>
              </w:rPr>
              <w:t>планируемые результаты</w:t>
            </w:r>
          </w:p>
          <w:p w:rsidR="005F1240" w:rsidRPr="004377D3" w:rsidRDefault="005F1240" w:rsidP="0026381B">
            <w:pPr>
              <w:spacing w:line="230" w:lineRule="auto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4377D3">
              <w:rPr>
                <w:rFonts w:cs="Times New Roman"/>
                <w:szCs w:val="28"/>
              </w:rPr>
              <w:t>(в соответствии с соглашением)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F1240" w:rsidRPr="004377D3" w:rsidRDefault="005F1240" w:rsidP="0026381B">
            <w:pPr>
              <w:spacing w:line="230" w:lineRule="auto"/>
              <w:ind w:firstLine="0"/>
              <w:contextualSpacing/>
              <w:jc w:val="center"/>
              <w:rPr>
                <w:rFonts w:cs="Times New Roman"/>
                <w:szCs w:val="28"/>
                <w:lang w:val="en-US"/>
              </w:rPr>
            </w:pPr>
            <w:r w:rsidRPr="004377D3">
              <w:rPr>
                <w:rFonts w:cs="Times New Roman"/>
                <w:szCs w:val="28"/>
              </w:rPr>
              <w:t>достигнутые</w:t>
            </w:r>
          </w:p>
          <w:p w:rsidR="005F1240" w:rsidRPr="004377D3" w:rsidRDefault="005F1240" w:rsidP="0026381B">
            <w:pPr>
              <w:spacing w:line="230" w:lineRule="auto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4377D3">
              <w:rPr>
                <w:rFonts w:cs="Times New Roman"/>
                <w:szCs w:val="28"/>
              </w:rPr>
              <w:t>результаты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F1240" w:rsidRPr="004377D3" w:rsidRDefault="005F1240" w:rsidP="0026381B">
            <w:pPr>
              <w:spacing w:line="230" w:lineRule="auto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4377D3">
              <w:rPr>
                <w:rFonts w:cs="Times New Roman"/>
                <w:szCs w:val="28"/>
              </w:rPr>
              <w:t>недостигнутые</w:t>
            </w:r>
          </w:p>
          <w:p w:rsidR="005F1240" w:rsidRPr="004377D3" w:rsidRDefault="005F1240" w:rsidP="0026381B">
            <w:pPr>
              <w:spacing w:line="230" w:lineRule="auto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4377D3">
              <w:rPr>
                <w:rFonts w:cs="Times New Roman"/>
                <w:szCs w:val="28"/>
              </w:rPr>
              <w:t>результаты</w:t>
            </w:r>
          </w:p>
        </w:tc>
      </w:tr>
    </w:tbl>
    <w:p w:rsidR="005F1240" w:rsidRPr="004377D3" w:rsidRDefault="005F1240" w:rsidP="005F1240">
      <w:pPr>
        <w:spacing w:line="230" w:lineRule="auto"/>
        <w:ind w:firstLine="0"/>
        <w:contextualSpacing/>
        <w:jc w:val="center"/>
        <w:rPr>
          <w:rFonts w:cs="Times New Roman"/>
          <w:sz w:val="4"/>
          <w:szCs w:val="4"/>
        </w:rPr>
      </w:pPr>
    </w:p>
    <w:tbl>
      <w:tblPr>
        <w:tblW w:w="14415" w:type="dxa"/>
        <w:jc w:val="center"/>
        <w:tblInd w:w="-50" w:type="dxa"/>
        <w:tblLayout w:type="fixed"/>
        <w:tblLook w:val="04A0" w:firstRow="1" w:lastRow="0" w:firstColumn="1" w:lastColumn="0" w:noHBand="0" w:noVBand="1"/>
      </w:tblPr>
      <w:tblGrid>
        <w:gridCol w:w="623"/>
        <w:gridCol w:w="2563"/>
        <w:gridCol w:w="2408"/>
        <w:gridCol w:w="4110"/>
        <w:gridCol w:w="2444"/>
        <w:gridCol w:w="2267"/>
      </w:tblGrid>
      <w:tr w:rsidR="005F1240" w:rsidRPr="004377D3" w:rsidTr="0026381B">
        <w:trPr>
          <w:trHeight w:val="101"/>
          <w:tblHeader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F1240" w:rsidRPr="004377D3" w:rsidRDefault="005F1240" w:rsidP="0026381B">
            <w:pPr>
              <w:spacing w:line="230" w:lineRule="auto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4377D3">
              <w:rPr>
                <w:rFonts w:cs="Times New Roman"/>
                <w:szCs w:val="28"/>
              </w:rPr>
              <w:t>1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F1240" w:rsidRPr="004377D3" w:rsidRDefault="005F1240" w:rsidP="0026381B">
            <w:pPr>
              <w:spacing w:line="230" w:lineRule="auto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4377D3">
              <w:rPr>
                <w:rFonts w:cs="Times New Roman"/>
                <w:szCs w:val="28"/>
              </w:rPr>
              <w:t>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1240" w:rsidRPr="004377D3" w:rsidRDefault="005F1240" w:rsidP="0026381B">
            <w:pPr>
              <w:spacing w:line="230" w:lineRule="auto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4377D3">
              <w:rPr>
                <w:rFonts w:cs="Times New Roman"/>
                <w:szCs w:val="28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1240" w:rsidRPr="004377D3" w:rsidRDefault="005F1240" w:rsidP="0026381B">
            <w:pPr>
              <w:spacing w:line="230" w:lineRule="auto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4377D3">
              <w:rPr>
                <w:rFonts w:cs="Times New Roman"/>
                <w:szCs w:val="28"/>
              </w:rPr>
              <w:t>4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240" w:rsidRPr="004377D3" w:rsidRDefault="005F1240" w:rsidP="0026381B">
            <w:pPr>
              <w:spacing w:line="230" w:lineRule="auto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4377D3">
              <w:rPr>
                <w:rFonts w:cs="Times New Roman"/>
                <w:szCs w:val="28"/>
              </w:rPr>
              <w:t>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240" w:rsidRPr="004377D3" w:rsidRDefault="005F1240" w:rsidP="0026381B">
            <w:pPr>
              <w:spacing w:line="230" w:lineRule="auto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4377D3">
              <w:rPr>
                <w:rFonts w:cs="Times New Roman"/>
                <w:szCs w:val="28"/>
              </w:rPr>
              <w:t>6</w:t>
            </w:r>
          </w:p>
        </w:tc>
      </w:tr>
      <w:tr w:rsidR="005F1240" w:rsidRPr="004377D3" w:rsidTr="0026381B">
        <w:trPr>
          <w:trHeight w:val="50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F1240" w:rsidRPr="004377D3" w:rsidRDefault="005F1240" w:rsidP="0026381B">
            <w:pPr>
              <w:spacing w:line="230" w:lineRule="auto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F1240" w:rsidRPr="004377D3" w:rsidRDefault="005F1240" w:rsidP="0026381B">
            <w:pPr>
              <w:spacing w:line="230" w:lineRule="auto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F1240" w:rsidRPr="004377D3" w:rsidRDefault="005F1240" w:rsidP="0026381B">
            <w:pPr>
              <w:spacing w:line="230" w:lineRule="auto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F1240" w:rsidRPr="004377D3" w:rsidRDefault="005F1240" w:rsidP="0026381B">
            <w:pPr>
              <w:spacing w:line="230" w:lineRule="auto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1240" w:rsidRPr="004377D3" w:rsidRDefault="005F1240" w:rsidP="0026381B">
            <w:pPr>
              <w:spacing w:line="230" w:lineRule="auto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1240" w:rsidRPr="004377D3" w:rsidRDefault="005F1240" w:rsidP="0026381B">
            <w:pPr>
              <w:spacing w:line="230" w:lineRule="auto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</w:p>
        </w:tc>
      </w:tr>
    </w:tbl>
    <w:p w:rsidR="005F1240" w:rsidRPr="0067788D" w:rsidRDefault="005F1240" w:rsidP="005F1240">
      <w:pPr>
        <w:spacing w:line="230" w:lineRule="auto"/>
        <w:ind w:firstLine="0"/>
        <w:contextualSpacing/>
        <w:jc w:val="center"/>
        <w:rPr>
          <w:rFonts w:cs="Times New Roman"/>
          <w:bCs/>
          <w:sz w:val="16"/>
          <w:szCs w:val="16"/>
        </w:rPr>
      </w:pPr>
    </w:p>
    <w:p w:rsidR="005F1240" w:rsidRPr="004377D3" w:rsidRDefault="005F1240" w:rsidP="005F1240">
      <w:pPr>
        <w:spacing w:line="230" w:lineRule="auto"/>
        <w:contextualSpacing/>
        <w:jc w:val="both"/>
        <w:rPr>
          <w:rFonts w:cs="Times New Roman"/>
          <w:szCs w:val="28"/>
        </w:rPr>
      </w:pPr>
      <w:r w:rsidRPr="004377D3">
        <w:rPr>
          <w:rFonts w:cs="Times New Roman"/>
          <w:bCs/>
          <w:szCs w:val="28"/>
        </w:rPr>
        <w:t xml:space="preserve">Примечание: </w:t>
      </w:r>
      <w:r w:rsidRPr="004377D3">
        <w:rPr>
          <w:rFonts w:cs="Times New Roman"/>
          <w:szCs w:val="28"/>
        </w:rPr>
        <w:t>к отчету необходимо приложить буклеты, анкеты, фотографии и прочие материалы в одном экземпляре.</w:t>
      </w:r>
    </w:p>
    <w:p w:rsidR="005F1240" w:rsidRPr="00921236" w:rsidRDefault="005F1240" w:rsidP="005F1240">
      <w:pPr>
        <w:spacing w:line="230" w:lineRule="auto"/>
        <w:ind w:firstLine="0"/>
        <w:contextualSpacing/>
        <w:jc w:val="center"/>
        <w:rPr>
          <w:rFonts w:cs="Times New Roman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180"/>
        <w:gridCol w:w="284"/>
        <w:gridCol w:w="2268"/>
        <w:gridCol w:w="238"/>
        <w:gridCol w:w="2816"/>
      </w:tblGrid>
      <w:tr w:rsidR="005F1240" w:rsidRPr="004377D3" w:rsidTr="0026381B">
        <w:tc>
          <w:tcPr>
            <w:tcW w:w="91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F1240" w:rsidRPr="004377D3" w:rsidRDefault="005F1240" w:rsidP="0026381B">
            <w:pPr>
              <w:spacing w:line="230" w:lineRule="auto"/>
              <w:ind w:firstLine="0"/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4377D3">
              <w:rPr>
                <w:rFonts w:cs="Times New Roman"/>
                <w:sz w:val="24"/>
                <w:szCs w:val="28"/>
              </w:rPr>
              <w:t>(наименование должности руководителя организации (или лица, его замещающего))</w:t>
            </w:r>
          </w:p>
        </w:tc>
        <w:tc>
          <w:tcPr>
            <w:tcW w:w="284" w:type="dxa"/>
          </w:tcPr>
          <w:p w:rsidR="005F1240" w:rsidRPr="004377D3" w:rsidRDefault="005F1240" w:rsidP="0026381B">
            <w:pPr>
              <w:spacing w:line="230" w:lineRule="auto"/>
              <w:ind w:firstLine="0"/>
              <w:contextualSpacing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5F1240" w:rsidRPr="004377D3" w:rsidRDefault="005F1240" w:rsidP="0026381B">
            <w:pPr>
              <w:spacing w:line="230" w:lineRule="auto"/>
              <w:ind w:firstLine="0"/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4377D3">
              <w:rPr>
                <w:rFonts w:cs="Times New Roman"/>
                <w:sz w:val="24"/>
                <w:szCs w:val="28"/>
              </w:rPr>
              <w:t>(подпись)</w:t>
            </w:r>
          </w:p>
        </w:tc>
        <w:tc>
          <w:tcPr>
            <w:tcW w:w="238" w:type="dxa"/>
          </w:tcPr>
          <w:p w:rsidR="005F1240" w:rsidRPr="004377D3" w:rsidRDefault="005F1240" w:rsidP="0026381B">
            <w:pPr>
              <w:spacing w:line="230" w:lineRule="auto"/>
              <w:ind w:firstLine="0"/>
              <w:contextualSpacing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F1240" w:rsidRPr="004377D3" w:rsidRDefault="005F1240" w:rsidP="0026381B">
            <w:pPr>
              <w:spacing w:line="230" w:lineRule="auto"/>
              <w:ind w:firstLine="0"/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4377D3">
              <w:rPr>
                <w:rFonts w:cs="Times New Roman"/>
                <w:sz w:val="24"/>
                <w:szCs w:val="28"/>
              </w:rPr>
              <w:t>(расшифровка подписи)</w:t>
            </w:r>
          </w:p>
        </w:tc>
      </w:tr>
    </w:tbl>
    <w:p w:rsidR="005F1240" w:rsidRPr="0067788D" w:rsidRDefault="005F1240" w:rsidP="005F1240">
      <w:pPr>
        <w:spacing w:line="230" w:lineRule="auto"/>
        <w:ind w:firstLine="0"/>
        <w:contextualSpacing/>
        <w:jc w:val="center"/>
        <w:rPr>
          <w:rFonts w:cs="Times New Roman"/>
          <w:sz w:val="16"/>
          <w:szCs w:val="16"/>
        </w:rPr>
      </w:pPr>
      <w:r>
        <w:rPr>
          <w:rFonts w:cs="Times New Roman"/>
          <w:szCs w:val="28"/>
        </w:rPr>
        <w:t xml:space="preserve">                                                              </w:t>
      </w:r>
    </w:p>
    <w:p w:rsidR="005F1240" w:rsidRPr="004377D3" w:rsidRDefault="005F1240" w:rsidP="005F1240">
      <w:pPr>
        <w:spacing w:line="230" w:lineRule="auto"/>
        <w:ind w:firstLine="0"/>
        <w:contextualSpacing/>
        <w:jc w:val="center"/>
        <w:rPr>
          <w:rFonts w:cs="Times New Roman"/>
          <w:szCs w:val="28"/>
        </w:rPr>
      </w:pPr>
      <w:r w:rsidRPr="004377D3">
        <w:rPr>
          <w:rFonts w:cs="Times New Roman"/>
          <w:szCs w:val="28"/>
        </w:rPr>
        <w:t>М.П.</w:t>
      </w:r>
    </w:p>
    <w:p w:rsidR="005F1240" w:rsidRPr="004377D3" w:rsidRDefault="005F1240" w:rsidP="005F1240">
      <w:pPr>
        <w:ind w:firstLine="0"/>
        <w:jc w:val="center"/>
        <w:rPr>
          <w:rFonts w:cs="Times New Roman"/>
          <w:szCs w:val="28"/>
        </w:rPr>
      </w:pPr>
    </w:p>
    <w:p w:rsidR="005F1240" w:rsidRPr="004377D3" w:rsidRDefault="005F1240" w:rsidP="005F1240">
      <w:pPr>
        <w:ind w:left="9072" w:firstLine="0"/>
        <w:rPr>
          <w:rFonts w:cs="Times New Roman"/>
          <w:szCs w:val="28"/>
        </w:rPr>
      </w:pPr>
      <w:r w:rsidRPr="004377D3">
        <w:rPr>
          <w:rFonts w:cs="Times New Roman"/>
          <w:szCs w:val="28"/>
        </w:rPr>
        <w:t>Отчет проверен:</w:t>
      </w:r>
    </w:p>
    <w:p w:rsidR="005F1240" w:rsidRPr="004377D3" w:rsidRDefault="005F1240" w:rsidP="005F1240">
      <w:pPr>
        <w:ind w:left="9072" w:firstLine="0"/>
        <w:rPr>
          <w:rFonts w:cs="Times New Roman"/>
          <w:szCs w:val="28"/>
        </w:rPr>
      </w:pPr>
      <w:r w:rsidRPr="004377D3">
        <w:rPr>
          <w:rFonts w:cs="Times New Roman"/>
          <w:szCs w:val="28"/>
        </w:rPr>
        <w:t>_____________  ________________________</w:t>
      </w:r>
    </w:p>
    <w:p w:rsidR="005F1240" w:rsidRPr="004377D3" w:rsidRDefault="005F1240" w:rsidP="005F1240">
      <w:pPr>
        <w:ind w:left="9072" w:firstLine="0"/>
        <w:rPr>
          <w:rFonts w:cs="Times New Roman"/>
          <w:sz w:val="24"/>
          <w:szCs w:val="28"/>
        </w:rPr>
      </w:pPr>
      <w:r w:rsidRPr="004377D3">
        <w:rPr>
          <w:rFonts w:cs="Times New Roman"/>
          <w:sz w:val="24"/>
          <w:szCs w:val="28"/>
        </w:rPr>
        <w:t xml:space="preserve">      (подпись)                (расшифровка подписи)</w:t>
      </w:r>
    </w:p>
    <w:p w:rsidR="005F1240" w:rsidRPr="004377D3" w:rsidRDefault="005F1240" w:rsidP="005F1240">
      <w:pPr>
        <w:ind w:left="9072" w:firstLine="0"/>
        <w:rPr>
          <w:rFonts w:cs="Times New Roman"/>
          <w:szCs w:val="28"/>
        </w:rPr>
      </w:pPr>
      <w:r w:rsidRPr="004377D3">
        <w:rPr>
          <w:rFonts w:cs="Times New Roman"/>
          <w:szCs w:val="28"/>
        </w:rPr>
        <w:t>_____________  ________________________</w:t>
      </w:r>
    </w:p>
    <w:p w:rsidR="005F1240" w:rsidRPr="004377D3" w:rsidRDefault="005F1240" w:rsidP="005F1240">
      <w:pPr>
        <w:ind w:left="9072" w:firstLine="0"/>
        <w:rPr>
          <w:rFonts w:cs="Times New Roman"/>
          <w:sz w:val="24"/>
          <w:szCs w:val="28"/>
        </w:rPr>
      </w:pPr>
      <w:r w:rsidRPr="004377D3">
        <w:rPr>
          <w:rFonts w:cs="Times New Roman"/>
          <w:sz w:val="24"/>
          <w:szCs w:val="28"/>
        </w:rPr>
        <w:t xml:space="preserve">      (подпись)                (расшифровка подписи)</w:t>
      </w:r>
    </w:p>
    <w:p w:rsidR="005F1240" w:rsidRPr="004377D3" w:rsidRDefault="005F1240" w:rsidP="005F1240">
      <w:pPr>
        <w:ind w:left="9072" w:firstLine="0"/>
        <w:rPr>
          <w:rFonts w:cs="Times New Roman"/>
          <w:szCs w:val="28"/>
        </w:rPr>
      </w:pPr>
    </w:p>
    <w:p w:rsidR="005F1240" w:rsidRPr="004377D3" w:rsidRDefault="005F1240" w:rsidP="005F1240">
      <w:pPr>
        <w:ind w:left="9072" w:firstLine="0"/>
        <w:rPr>
          <w:rFonts w:cs="Times New Roman"/>
          <w:szCs w:val="28"/>
        </w:rPr>
      </w:pPr>
      <w:r w:rsidRPr="004377D3">
        <w:rPr>
          <w:rFonts w:cs="Times New Roman"/>
          <w:szCs w:val="28"/>
        </w:rPr>
        <w:t>«____» ______________________ 20__ г.</w:t>
      </w:r>
    </w:p>
    <w:p w:rsidR="005F1240" w:rsidRDefault="005F1240" w:rsidP="005F1240">
      <w:pPr>
        <w:autoSpaceDE w:val="0"/>
        <w:autoSpaceDN w:val="0"/>
        <w:rPr>
          <w:rFonts w:cs="Times New Roman"/>
          <w:szCs w:val="28"/>
          <w:lang w:eastAsia="ru-RU"/>
        </w:rPr>
        <w:sectPr w:rsidR="005F1240" w:rsidSect="0060760A">
          <w:pgSz w:w="16838" w:h="11906" w:orient="landscape"/>
          <w:pgMar w:top="1985" w:right="1134" w:bottom="567" w:left="1134" w:header="709" w:footer="0" w:gutter="0"/>
          <w:cols w:space="708"/>
          <w:docGrid w:linePitch="381"/>
        </w:sectPr>
      </w:pPr>
    </w:p>
    <w:p w:rsidR="005F1240" w:rsidRDefault="005F1240" w:rsidP="005F1240">
      <w:pPr>
        <w:jc w:val="right"/>
        <w:rPr>
          <w:rFonts w:cs="Times New Roman"/>
          <w:szCs w:val="28"/>
        </w:rPr>
      </w:pPr>
      <w:r w:rsidRPr="00D72641">
        <w:rPr>
          <w:rFonts w:cs="Times New Roman"/>
          <w:szCs w:val="28"/>
        </w:rPr>
        <w:lastRenderedPageBreak/>
        <w:t>Форма 3</w:t>
      </w:r>
    </w:p>
    <w:p w:rsidR="005F1240" w:rsidRPr="00D72641" w:rsidRDefault="005F1240" w:rsidP="005F1240">
      <w:pPr>
        <w:jc w:val="right"/>
        <w:rPr>
          <w:rFonts w:cs="Times New Roman"/>
          <w:szCs w:val="28"/>
        </w:rPr>
      </w:pPr>
    </w:p>
    <w:p w:rsidR="005F1240" w:rsidRDefault="005F1240" w:rsidP="005F1240">
      <w:pPr>
        <w:ind w:firstLine="0"/>
        <w:jc w:val="center"/>
        <w:rPr>
          <w:rFonts w:cs="Times New Roman"/>
          <w:b/>
          <w:szCs w:val="28"/>
        </w:rPr>
      </w:pPr>
      <w:r w:rsidRPr="00D72641">
        <w:rPr>
          <w:rFonts w:cs="Times New Roman"/>
          <w:b/>
          <w:szCs w:val="28"/>
        </w:rPr>
        <w:t>ОТЧЕТ</w:t>
      </w:r>
    </w:p>
    <w:p w:rsidR="005F1240" w:rsidRDefault="005F1240" w:rsidP="005F1240">
      <w:pPr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о софинансировании расходов на реализацию проекта</w:t>
      </w:r>
    </w:p>
    <w:p w:rsidR="005F1240" w:rsidRDefault="005F1240" w:rsidP="005F1240">
      <w:pPr>
        <w:ind w:firstLine="0"/>
        <w:jc w:val="center"/>
        <w:rPr>
          <w:rFonts w:cs="Times New Roman"/>
          <w:szCs w:val="28"/>
        </w:rPr>
      </w:pPr>
    </w:p>
    <w:p w:rsidR="005F1240" w:rsidRDefault="005F1240" w:rsidP="005F1240">
      <w:pPr>
        <w:rPr>
          <w:rFonts w:cs="Times New Roman"/>
          <w:b/>
          <w:szCs w:val="28"/>
        </w:rPr>
      </w:pPr>
      <w:r>
        <w:rPr>
          <w:rFonts w:cs="Times New Roman"/>
          <w:szCs w:val="28"/>
        </w:rPr>
        <w:t xml:space="preserve">Наименование организации: </w:t>
      </w:r>
    </w:p>
    <w:p w:rsidR="005F1240" w:rsidRDefault="005F1240" w:rsidP="005F1240">
      <w:pPr>
        <w:rPr>
          <w:rFonts w:cs="Times New Roman"/>
          <w:b/>
          <w:szCs w:val="28"/>
        </w:rPr>
      </w:pPr>
      <w:r>
        <w:rPr>
          <w:rFonts w:cs="Times New Roman"/>
          <w:szCs w:val="28"/>
        </w:rPr>
        <w:t xml:space="preserve">Наименование проекта: </w:t>
      </w:r>
    </w:p>
    <w:p w:rsidR="005F1240" w:rsidRDefault="005F1240" w:rsidP="005F1240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Соглашение о предоставлении субсидии (дата/номер): </w:t>
      </w:r>
    </w:p>
    <w:p w:rsidR="005F1240" w:rsidRDefault="005F1240" w:rsidP="005F1240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Единица измерения: руб. </w:t>
      </w:r>
    </w:p>
    <w:p w:rsidR="005F1240" w:rsidRDefault="005F1240" w:rsidP="005F1240">
      <w:pPr>
        <w:ind w:firstLine="0"/>
        <w:rPr>
          <w:rFonts w:cs="Times New Roman"/>
          <w:szCs w:val="28"/>
        </w:rPr>
      </w:pPr>
    </w:p>
    <w:tbl>
      <w:tblPr>
        <w:tblStyle w:val="26"/>
        <w:tblW w:w="14745" w:type="dxa"/>
        <w:tblInd w:w="108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4111"/>
        <w:gridCol w:w="1701"/>
        <w:gridCol w:w="1843"/>
        <w:gridCol w:w="1701"/>
        <w:gridCol w:w="4395"/>
      </w:tblGrid>
      <w:tr w:rsidR="005F1240" w:rsidTr="0026381B">
        <w:trPr>
          <w:trHeight w:val="930"/>
        </w:trPr>
        <w:tc>
          <w:tcPr>
            <w:tcW w:w="993" w:type="dxa"/>
            <w:hideMark/>
          </w:tcPr>
          <w:p w:rsidR="005F1240" w:rsidRDefault="005F1240" w:rsidP="0026381B">
            <w:pPr>
              <w:ind w:firstLine="0"/>
              <w:contextualSpacing/>
              <w:jc w:val="center"/>
              <w:rPr>
                <w:b/>
                <w:szCs w:val="28"/>
                <w:lang w:eastAsia="en-US"/>
              </w:rPr>
            </w:pPr>
            <w:r>
              <w:rPr>
                <w:bCs/>
                <w:sz w:val="24"/>
                <w:szCs w:val="24"/>
              </w:rPr>
              <w:t>Строка сметы</w:t>
            </w:r>
          </w:p>
        </w:tc>
        <w:tc>
          <w:tcPr>
            <w:tcW w:w="4110" w:type="dxa"/>
            <w:hideMark/>
          </w:tcPr>
          <w:p w:rsidR="005F1240" w:rsidRDefault="005F1240" w:rsidP="0026381B">
            <w:pPr>
              <w:ind w:firstLine="0"/>
              <w:contextualSpacing/>
              <w:jc w:val="center"/>
              <w:rPr>
                <w:b/>
                <w:szCs w:val="28"/>
                <w:lang w:eastAsia="en-US"/>
              </w:rPr>
            </w:pPr>
            <w:r>
              <w:rPr>
                <w:bCs/>
                <w:sz w:val="24"/>
                <w:szCs w:val="24"/>
              </w:rPr>
              <w:t xml:space="preserve">Наименование </w:t>
            </w:r>
            <w:r>
              <w:rPr>
                <w:bCs/>
                <w:sz w:val="24"/>
                <w:szCs w:val="24"/>
              </w:rPr>
              <w:br/>
              <w:t>показателя сметы расходов</w:t>
            </w:r>
          </w:p>
        </w:tc>
        <w:tc>
          <w:tcPr>
            <w:tcW w:w="1701" w:type="dxa"/>
            <w:hideMark/>
          </w:tcPr>
          <w:p w:rsidR="005F1240" w:rsidRDefault="005F1240" w:rsidP="0026381B">
            <w:pPr>
              <w:ind w:firstLine="0"/>
              <w:contextualSpacing/>
              <w:jc w:val="center"/>
              <w:rPr>
                <w:b/>
                <w:szCs w:val="28"/>
                <w:lang w:eastAsia="en-US"/>
              </w:rPr>
            </w:pPr>
            <w:r>
              <w:rPr>
                <w:bCs/>
                <w:sz w:val="24"/>
                <w:szCs w:val="24"/>
              </w:rPr>
              <w:t>Утверждено по смете</w:t>
            </w:r>
          </w:p>
        </w:tc>
        <w:tc>
          <w:tcPr>
            <w:tcW w:w="1843" w:type="dxa"/>
            <w:hideMark/>
          </w:tcPr>
          <w:p w:rsidR="005F1240" w:rsidRDefault="005F1240" w:rsidP="0026381B">
            <w:pPr>
              <w:ind w:firstLine="0"/>
              <w:contextualSpacing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Израсходовано</w:t>
            </w:r>
          </w:p>
        </w:tc>
        <w:tc>
          <w:tcPr>
            <w:tcW w:w="1701" w:type="dxa"/>
            <w:hideMark/>
          </w:tcPr>
          <w:p w:rsidR="005F1240" w:rsidRDefault="005F1240" w:rsidP="0026381B">
            <w:pPr>
              <w:ind w:firstLine="0"/>
              <w:contextualSpacing/>
              <w:jc w:val="center"/>
              <w:rPr>
                <w:b/>
                <w:szCs w:val="28"/>
                <w:lang w:eastAsia="en-US"/>
              </w:rPr>
            </w:pPr>
            <w:r>
              <w:rPr>
                <w:bCs/>
                <w:sz w:val="24"/>
                <w:szCs w:val="24"/>
              </w:rPr>
              <w:t>Остаток</w:t>
            </w:r>
          </w:p>
        </w:tc>
        <w:tc>
          <w:tcPr>
            <w:tcW w:w="4394" w:type="dxa"/>
            <w:hideMark/>
          </w:tcPr>
          <w:p w:rsidR="005F1240" w:rsidRDefault="005F1240" w:rsidP="0026381B">
            <w:pPr>
              <w:ind w:firstLine="0"/>
              <w:contextualSpacing/>
              <w:jc w:val="center"/>
              <w:rPr>
                <w:b/>
                <w:szCs w:val="28"/>
                <w:lang w:eastAsia="en-US"/>
              </w:rPr>
            </w:pPr>
            <w:r>
              <w:rPr>
                <w:bCs/>
                <w:sz w:val="24"/>
                <w:szCs w:val="24"/>
              </w:rPr>
              <w:t>Пояснения</w:t>
            </w:r>
          </w:p>
        </w:tc>
      </w:tr>
    </w:tbl>
    <w:p w:rsidR="005F1240" w:rsidRDefault="005F1240" w:rsidP="005F1240">
      <w:pPr>
        <w:tabs>
          <w:tab w:val="left" w:pos="5352"/>
        </w:tabs>
        <w:ind w:firstLine="0"/>
        <w:contextualSpacing/>
        <w:jc w:val="both"/>
        <w:rPr>
          <w:rFonts w:cs="Times New Roman"/>
          <w:sz w:val="2"/>
          <w:szCs w:val="28"/>
        </w:rPr>
      </w:pPr>
    </w:p>
    <w:tbl>
      <w:tblPr>
        <w:tblW w:w="147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4"/>
        <w:gridCol w:w="4111"/>
        <w:gridCol w:w="1701"/>
        <w:gridCol w:w="1843"/>
        <w:gridCol w:w="1701"/>
        <w:gridCol w:w="4395"/>
      </w:tblGrid>
      <w:tr w:rsidR="005F1240" w:rsidTr="0026381B">
        <w:trPr>
          <w:trHeight w:val="50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6</w:t>
            </w:r>
          </w:p>
        </w:tc>
      </w:tr>
      <w:tr w:rsidR="005F1240" w:rsidTr="0026381B">
        <w:trPr>
          <w:trHeight w:val="3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5F1240" w:rsidRDefault="005F1240" w:rsidP="0026381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bCs/>
                <w:kern w:val="32"/>
                <w:sz w:val="24"/>
                <w:szCs w:val="24"/>
                <w:lang w:eastAsia="zh-CN"/>
              </w:rPr>
            </w:pPr>
            <w:r>
              <w:rPr>
                <w:rFonts w:cs="Times New Roman"/>
                <w:bCs/>
                <w:kern w:val="32"/>
                <w:sz w:val="24"/>
                <w:szCs w:val="24"/>
                <w:lang w:eastAsia="zh-CN"/>
              </w:rPr>
              <w:t>Оплата труда,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</w:tr>
      <w:tr w:rsidR="005F1240" w:rsidTr="0026381B">
        <w:trPr>
          <w:trHeight w:val="3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cs="Times New Roman"/>
                <w:bCs/>
                <w:kern w:val="32"/>
                <w:sz w:val="24"/>
                <w:szCs w:val="24"/>
                <w:lang w:eastAsia="zh-CN"/>
              </w:rPr>
            </w:pPr>
            <w:r>
              <w:rPr>
                <w:rFonts w:cs="Times New Roman"/>
                <w:bCs/>
                <w:kern w:val="32"/>
                <w:sz w:val="24"/>
                <w:szCs w:val="24"/>
                <w:lang w:eastAsia="zh-CN"/>
              </w:rPr>
              <w:t>1.1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5F1240" w:rsidRDefault="005F1240" w:rsidP="0026381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bCs/>
                <w:kern w:val="32"/>
                <w:sz w:val="24"/>
                <w:szCs w:val="24"/>
                <w:lang w:eastAsia="zh-CN"/>
              </w:rPr>
            </w:pPr>
            <w:r>
              <w:rPr>
                <w:rFonts w:cs="Times New Roman"/>
                <w:bCs/>
                <w:kern w:val="32"/>
                <w:sz w:val="24"/>
                <w:szCs w:val="24"/>
                <w:lang w:eastAsia="zh-CN"/>
              </w:rPr>
              <w:t>Оплата труда штатных работников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</w:tr>
      <w:tr w:rsidR="005F1240" w:rsidTr="0026381B">
        <w:trPr>
          <w:trHeight w:val="17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cs="Times New Roman"/>
                <w:bCs/>
                <w:kern w:val="32"/>
                <w:sz w:val="24"/>
                <w:szCs w:val="24"/>
                <w:lang w:eastAsia="zh-CN"/>
              </w:rPr>
            </w:pPr>
            <w:r>
              <w:rPr>
                <w:rFonts w:cs="Times New Roman"/>
                <w:bCs/>
                <w:kern w:val="32"/>
                <w:sz w:val="24"/>
                <w:szCs w:val="24"/>
                <w:lang w:eastAsia="zh-CN"/>
              </w:rPr>
              <w:t>1.2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5F1240" w:rsidRDefault="005F1240" w:rsidP="0026381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bCs/>
                <w:kern w:val="32"/>
                <w:sz w:val="24"/>
                <w:szCs w:val="24"/>
                <w:lang w:eastAsia="zh-CN"/>
              </w:rPr>
            </w:pPr>
            <w:r>
              <w:rPr>
                <w:rFonts w:cs="Times New Roman"/>
                <w:bCs/>
                <w:kern w:val="32"/>
                <w:sz w:val="24"/>
                <w:szCs w:val="24"/>
                <w:lang w:eastAsia="zh-CN"/>
              </w:rPr>
              <w:t>Выплаты физическим лицам (за исключением индивидуальных предпринимателей) за оказание ими услуг (выполнение работ) по гражданско-правовым договорам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</w:tr>
      <w:tr w:rsidR="005F1240" w:rsidTr="0026381B">
        <w:trPr>
          <w:trHeight w:val="32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cs="Times New Roman"/>
                <w:bCs/>
                <w:kern w:val="32"/>
                <w:sz w:val="24"/>
                <w:szCs w:val="24"/>
                <w:lang w:eastAsia="zh-CN"/>
              </w:rPr>
            </w:pPr>
            <w:r>
              <w:rPr>
                <w:rFonts w:cs="Times New Roman"/>
                <w:bCs/>
                <w:kern w:val="32"/>
                <w:sz w:val="24"/>
                <w:szCs w:val="24"/>
                <w:lang w:eastAsia="zh-CN"/>
              </w:rPr>
              <w:t>1.3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5F1240" w:rsidRDefault="005F1240" w:rsidP="0026381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bCs/>
                <w:kern w:val="32"/>
                <w:sz w:val="24"/>
                <w:szCs w:val="24"/>
                <w:lang w:eastAsia="zh-CN"/>
              </w:rPr>
            </w:pPr>
            <w:r>
              <w:rPr>
                <w:rFonts w:cs="Times New Roman"/>
                <w:bCs/>
                <w:kern w:val="32"/>
                <w:sz w:val="24"/>
                <w:szCs w:val="24"/>
                <w:lang w:eastAsia="zh-CN"/>
              </w:rPr>
              <w:t xml:space="preserve">Страховые взносы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</w:tr>
      <w:tr w:rsidR="005F1240" w:rsidTr="0026381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cs="Times New Roman"/>
                <w:bCs/>
                <w:kern w:val="32"/>
                <w:sz w:val="24"/>
                <w:szCs w:val="24"/>
                <w:lang w:eastAsia="zh-CN"/>
              </w:rPr>
            </w:pPr>
            <w:r>
              <w:rPr>
                <w:rFonts w:cs="Times New Roman"/>
                <w:bCs/>
                <w:kern w:val="32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5F1240" w:rsidRDefault="005F1240" w:rsidP="0026381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bCs/>
                <w:kern w:val="32"/>
                <w:sz w:val="24"/>
                <w:szCs w:val="24"/>
                <w:lang w:eastAsia="zh-CN"/>
              </w:rPr>
            </w:pPr>
            <w:r>
              <w:rPr>
                <w:rFonts w:cs="Times New Roman"/>
                <w:bCs/>
                <w:kern w:val="32"/>
                <w:sz w:val="24"/>
                <w:szCs w:val="24"/>
                <w:lang w:eastAsia="zh-CN"/>
              </w:rPr>
              <w:t>Командировочные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</w:tr>
      <w:tr w:rsidR="005F1240" w:rsidTr="0026381B">
        <w:trPr>
          <w:trHeight w:val="2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cs="Times New Roman"/>
                <w:bCs/>
                <w:kern w:val="32"/>
                <w:sz w:val="24"/>
                <w:szCs w:val="24"/>
                <w:lang w:eastAsia="zh-CN"/>
              </w:rPr>
            </w:pPr>
            <w:r>
              <w:rPr>
                <w:rFonts w:cs="Times New Roman"/>
                <w:bCs/>
                <w:kern w:val="32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5F1240" w:rsidRDefault="005F1240" w:rsidP="0026381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bCs/>
                <w:kern w:val="32"/>
                <w:sz w:val="24"/>
                <w:szCs w:val="24"/>
                <w:lang w:eastAsia="zh-CN"/>
              </w:rPr>
            </w:pPr>
            <w:r>
              <w:rPr>
                <w:rFonts w:cs="Times New Roman"/>
                <w:bCs/>
                <w:kern w:val="32"/>
                <w:sz w:val="24"/>
                <w:szCs w:val="24"/>
                <w:lang w:eastAsia="zh-CN"/>
              </w:rPr>
              <w:t>Офисные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</w:tr>
      <w:tr w:rsidR="005F1240" w:rsidTr="0026381B">
        <w:trPr>
          <w:trHeight w:val="35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cs="Times New Roman"/>
                <w:bCs/>
                <w:kern w:val="32"/>
                <w:sz w:val="24"/>
                <w:szCs w:val="24"/>
                <w:lang w:eastAsia="zh-CN"/>
              </w:rPr>
            </w:pPr>
            <w:r>
              <w:rPr>
                <w:rFonts w:cs="Times New Roman"/>
                <w:bCs/>
                <w:kern w:val="32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5F1240" w:rsidRDefault="005F1240" w:rsidP="0026381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bCs/>
                <w:kern w:val="32"/>
                <w:sz w:val="24"/>
                <w:szCs w:val="24"/>
                <w:lang w:eastAsia="zh-CN"/>
              </w:rPr>
            </w:pPr>
            <w:r>
              <w:rPr>
                <w:rFonts w:cs="Times New Roman"/>
                <w:bCs/>
                <w:kern w:val="32"/>
                <w:sz w:val="24"/>
                <w:szCs w:val="24"/>
                <w:lang w:eastAsia="zh-CN"/>
              </w:rPr>
              <w:t>Приобретение, аренда специализированного оборудования, инвентаря и сопутствующие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</w:tr>
      <w:tr w:rsidR="005F1240" w:rsidTr="0026381B">
        <w:trPr>
          <w:trHeight w:val="5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cs="Times New Roman"/>
                <w:bCs/>
                <w:kern w:val="32"/>
                <w:sz w:val="24"/>
                <w:szCs w:val="24"/>
                <w:lang w:eastAsia="zh-CN"/>
              </w:rPr>
            </w:pPr>
            <w:r>
              <w:rPr>
                <w:rFonts w:cs="Times New Roman"/>
                <w:bCs/>
                <w:kern w:val="32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5F1240" w:rsidRDefault="005F1240" w:rsidP="0026381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bCs/>
                <w:kern w:val="32"/>
                <w:sz w:val="24"/>
                <w:szCs w:val="24"/>
                <w:lang w:eastAsia="zh-CN"/>
              </w:rPr>
            </w:pPr>
            <w:r>
              <w:rPr>
                <w:rFonts w:cs="Times New Roman"/>
                <w:bCs/>
                <w:kern w:val="32"/>
                <w:sz w:val="24"/>
                <w:szCs w:val="24"/>
                <w:lang w:eastAsia="zh-CN"/>
              </w:rPr>
              <w:t>Разработка и поддержка сайтов, информационных систем и иные аналогичные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</w:tr>
      <w:tr w:rsidR="005F1240" w:rsidTr="0026381B">
        <w:trPr>
          <w:trHeight w:val="15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cs="Times New Roman"/>
                <w:bCs/>
                <w:kern w:val="32"/>
                <w:sz w:val="24"/>
                <w:szCs w:val="24"/>
                <w:lang w:eastAsia="zh-CN"/>
              </w:rPr>
            </w:pPr>
            <w:r>
              <w:rPr>
                <w:rFonts w:cs="Times New Roman"/>
                <w:bCs/>
                <w:kern w:val="32"/>
                <w:sz w:val="24"/>
                <w:szCs w:val="24"/>
                <w:lang w:eastAsia="zh-CN"/>
              </w:rPr>
              <w:lastRenderedPageBreak/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5F1240" w:rsidRDefault="005F1240" w:rsidP="0026381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bCs/>
                <w:kern w:val="32"/>
                <w:sz w:val="24"/>
                <w:szCs w:val="24"/>
                <w:lang w:eastAsia="zh-CN"/>
              </w:rPr>
            </w:pPr>
            <w:r>
              <w:rPr>
                <w:rFonts w:cs="Times New Roman"/>
                <w:bCs/>
                <w:kern w:val="32"/>
                <w:sz w:val="24"/>
                <w:szCs w:val="24"/>
                <w:lang w:eastAsia="zh-CN"/>
              </w:rPr>
              <w:t>Оплата юридических, информационных, консультационных услуг и иные аналогичные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</w:tr>
      <w:tr w:rsidR="005F1240" w:rsidTr="0026381B">
        <w:trPr>
          <w:trHeight w:val="11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cs="Times New Roman"/>
                <w:bCs/>
                <w:kern w:val="32"/>
                <w:sz w:val="24"/>
                <w:szCs w:val="24"/>
                <w:lang w:eastAsia="zh-CN"/>
              </w:rPr>
            </w:pPr>
            <w:r>
              <w:rPr>
                <w:rFonts w:cs="Times New Roman"/>
                <w:bCs/>
                <w:kern w:val="32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5F1240" w:rsidRDefault="005F1240" w:rsidP="0026381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bCs/>
                <w:kern w:val="32"/>
                <w:sz w:val="24"/>
                <w:szCs w:val="24"/>
                <w:lang w:eastAsia="zh-CN"/>
              </w:rPr>
            </w:pPr>
            <w:r>
              <w:rPr>
                <w:rFonts w:cs="Times New Roman"/>
                <w:bCs/>
                <w:kern w:val="32"/>
                <w:sz w:val="24"/>
                <w:szCs w:val="24"/>
                <w:lang w:eastAsia="zh-CN"/>
              </w:rPr>
              <w:t>Расходы на проведение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</w:tr>
      <w:tr w:rsidR="005F1240" w:rsidTr="0026381B">
        <w:trPr>
          <w:trHeight w:val="20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cs="Times New Roman"/>
                <w:bCs/>
                <w:kern w:val="32"/>
                <w:sz w:val="24"/>
                <w:szCs w:val="24"/>
                <w:lang w:eastAsia="zh-CN"/>
              </w:rPr>
            </w:pPr>
            <w:r>
              <w:rPr>
                <w:rFonts w:cs="Times New Roman"/>
                <w:bCs/>
                <w:kern w:val="32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5F1240" w:rsidRDefault="005F1240" w:rsidP="0026381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bCs/>
                <w:kern w:val="32"/>
                <w:sz w:val="24"/>
                <w:szCs w:val="24"/>
                <w:lang w:eastAsia="zh-CN"/>
              </w:rPr>
            </w:pPr>
            <w:r>
              <w:rPr>
                <w:rFonts w:cs="Times New Roman"/>
                <w:bCs/>
                <w:kern w:val="32"/>
                <w:sz w:val="24"/>
                <w:szCs w:val="24"/>
                <w:lang w:eastAsia="zh-CN"/>
              </w:rPr>
              <w:t>Издательские, полиграфические и сопутствующие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</w:tr>
      <w:tr w:rsidR="005F1240" w:rsidTr="0026381B">
        <w:trPr>
          <w:trHeight w:val="2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cs="Times New Roman"/>
                <w:bCs/>
                <w:kern w:val="32"/>
                <w:sz w:val="24"/>
                <w:szCs w:val="24"/>
                <w:lang w:eastAsia="zh-CN"/>
              </w:rPr>
            </w:pPr>
            <w:r>
              <w:rPr>
                <w:rFonts w:cs="Times New Roman"/>
                <w:bCs/>
                <w:kern w:val="32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5F1240" w:rsidRDefault="005F1240" w:rsidP="0026381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bCs/>
                <w:kern w:val="32"/>
                <w:sz w:val="24"/>
                <w:szCs w:val="24"/>
                <w:lang w:eastAsia="zh-CN"/>
              </w:rPr>
            </w:pPr>
            <w:r>
              <w:rPr>
                <w:rFonts w:cs="Times New Roman"/>
                <w:bCs/>
                <w:kern w:val="32"/>
                <w:sz w:val="24"/>
                <w:szCs w:val="24"/>
                <w:lang w:eastAsia="zh-CN"/>
              </w:rPr>
              <w:t>Прочие прямые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</w:tr>
      <w:tr w:rsidR="005F1240" w:rsidTr="0026381B">
        <w:trPr>
          <w:trHeight w:val="90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1240" w:rsidRDefault="005F1240" w:rsidP="0026381B">
            <w:pPr>
              <w:ind w:firstLine="0"/>
              <w:contextualSpacing/>
              <w:rPr>
                <w:rFonts w:cs="Times New Roman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1240" w:rsidRDefault="005F1240" w:rsidP="0026381B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</w:tr>
    </w:tbl>
    <w:p w:rsidR="005F1240" w:rsidRDefault="005F1240" w:rsidP="005F1240">
      <w:pPr>
        <w:ind w:firstLine="0"/>
        <w:jc w:val="center"/>
        <w:rPr>
          <w:rFonts w:cs="Times New Roman"/>
          <w:sz w:val="2"/>
          <w:szCs w:val="2"/>
        </w:rPr>
      </w:pPr>
    </w:p>
    <w:p w:rsidR="005F1240" w:rsidRDefault="005F1240" w:rsidP="005F1240">
      <w:pPr>
        <w:ind w:firstLine="0"/>
        <w:rPr>
          <w:rFonts w:cs="Times New Roman"/>
          <w:sz w:val="24"/>
          <w:szCs w:val="28"/>
        </w:rPr>
      </w:pPr>
    </w:p>
    <w:p w:rsidR="005F1240" w:rsidRDefault="005F1240" w:rsidP="005F1240">
      <w:pPr>
        <w:rPr>
          <w:rFonts w:cs="Times New Roman"/>
          <w:sz w:val="24"/>
          <w:szCs w:val="28"/>
        </w:rPr>
      </w:pPr>
      <w:r w:rsidRPr="0067788D">
        <w:rPr>
          <w:rFonts w:cs="Times New Roman"/>
          <w:szCs w:val="28"/>
        </w:rPr>
        <w:t>Объем собственных средств, израсходованных на реализацию проекта:</w:t>
      </w:r>
      <w:r>
        <w:rPr>
          <w:rFonts w:cs="Times New Roman"/>
          <w:sz w:val="24"/>
          <w:szCs w:val="28"/>
        </w:rPr>
        <w:t xml:space="preserve"> ___________________________________________</w:t>
      </w:r>
    </w:p>
    <w:p w:rsidR="005F1240" w:rsidRDefault="005F1240" w:rsidP="005F1240">
      <w:pPr>
        <w:ind w:firstLine="0"/>
        <w:rPr>
          <w:rFonts w:cs="Times New Roman"/>
          <w:sz w:val="24"/>
          <w:szCs w:val="28"/>
        </w:rPr>
      </w:pPr>
      <w:r>
        <w:rPr>
          <w:rFonts w:cs="Times New Roman"/>
          <w:sz w:val="24"/>
          <w:szCs w:val="28"/>
        </w:rPr>
        <w:tab/>
      </w:r>
      <w:r>
        <w:rPr>
          <w:rFonts w:cs="Times New Roman"/>
          <w:sz w:val="24"/>
          <w:szCs w:val="28"/>
        </w:rPr>
        <w:tab/>
      </w:r>
      <w:r>
        <w:rPr>
          <w:rFonts w:cs="Times New Roman"/>
          <w:sz w:val="24"/>
          <w:szCs w:val="28"/>
        </w:rPr>
        <w:tab/>
      </w:r>
      <w:r>
        <w:rPr>
          <w:rFonts w:cs="Times New Roman"/>
          <w:sz w:val="24"/>
          <w:szCs w:val="28"/>
        </w:rPr>
        <w:tab/>
      </w:r>
      <w:r>
        <w:rPr>
          <w:rFonts w:cs="Times New Roman"/>
          <w:sz w:val="24"/>
          <w:szCs w:val="28"/>
        </w:rPr>
        <w:tab/>
      </w:r>
      <w:r>
        <w:rPr>
          <w:rFonts w:cs="Times New Roman"/>
          <w:sz w:val="24"/>
          <w:szCs w:val="28"/>
        </w:rPr>
        <w:tab/>
      </w:r>
      <w:r>
        <w:rPr>
          <w:rFonts w:cs="Times New Roman"/>
          <w:sz w:val="24"/>
          <w:szCs w:val="28"/>
        </w:rPr>
        <w:tab/>
      </w:r>
      <w:r>
        <w:rPr>
          <w:rFonts w:cs="Times New Roman"/>
          <w:sz w:val="24"/>
          <w:szCs w:val="28"/>
        </w:rPr>
        <w:tab/>
      </w:r>
      <w:r>
        <w:rPr>
          <w:rFonts w:cs="Times New Roman"/>
          <w:sz w:val="24"/>
          <w:szCs w:val="28"/>
        </w:rPr>
        <w:tab/>
      </w:r>
      <w:r>
        <w:rPr>
          <w:rFonts w:cs="Times New Roman"/>
          <w:sz w:val="24"/>
          <w:szCs w:val="28"/>
        </w:rPr>
        <w:tab/>
      </w:r>
      <w:r>
        <w:rPr>
          <w:rFonts w:cs="Times New Roman"/>
          <w:sz w:val="24"/>
          <w:szCs w:val="28"/>
        </w:rPr>
        <w:tab/>
      </w:r>
      <w:r>
        <w:rPr>
          <w:rFonts w:cs="Times New Roman"/>
          <w:sz w:val="24"/>
          <w:szCs w:val="28"/>
        </w:rPr>
        <w:tab/>
      </w:r>
      <w:r>
        <w:rPr>
          <w:rFonts w:cs="Times New Roman"/>
          <w:sz w:val="24"/>
          <w:szCs w:val="28"/>
        </w:rPr>
        <w:tab/>
        <w:t xml:space="preserve">                        (цифрами и прописью)</w:t>
      </w:r>
    </w:p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3955"/>
        <w:gridCol w:w="1922"/>
        <w:gridCol w:w="895"/>
        <w:gridCol w:w="2693"/>
      </w:tblGrid>
      <w:tr w:rsidR="005F1240" w:rsidTr="0026381B">
        <w:tc>
          <w:tcPr>
            <w:tcW w:w="3955" w:type="dxa"/>
            <w:hideMark/>
          </w:tcPr>
          <w:p w:rsidR="005F1240" w:rsidRDefault="005F1240" w:rsidP="0026381B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Руководитель организации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F1240" w:rsidRDefault="005F1240" w:rsidP="0026381B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95" w:type="dxa"/>
          </w:tcPr>
          <w:p w:rsidR="005F1240" w:rsidRDefault="005F1240" w:rsidP="0026381B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F1240" w:rsidRDefault="005F1240" w:rsidP="0026381B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5F1240" w:rsidTr="0026381B">
        <w:tc>
          <w:tcPr>
            <w:tcW w:w="3955" w:type="dxa"/>
          </w:tcPr>
          <w:p w:rsidR="005F1240" w:rsidRDefault="005F1240" w:rsidP="0026381B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5F1240" w:rsidRDefault="005F1240" w:rsidP="0026381B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(подпись)</w:t>
            </w:r>
          </w:p>
        </w:tc>
        <w:tc>
          <w:tcPr>
            <w:tcW w:w="895" w:type="dxa"/>
          </w:tcPr>
          <w:p w:rsidR="005F1240" w:rsidRDefault="005F1240" w:rsidP="0026381B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5F1240" w:rsidRDefault="005F1240" w:rsidP="0026381B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5F1240" w:rsidTr="0026381B">
        <w:tc>
          <w:tcPr>
            <w:tcW w:w="3955" w:type="dxa"/>
            <w:hideMark/>
          </w:tcPr>
          <w:p w:rsidR="005F1240" w:rsidRDefault="005F1240" w:rsidP="0026381B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Бухгалтер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F1240" w:rsidRDefault="005F1240" w:rsidP="0026381B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95" w:type="dxa"/>
          </w:tcPr>
          <w:p w:rsidR="005F1240" w:rsidRDefault="005F1240" w:rsidP="0026381B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F1240" w:rsidRDefault="005F1240" w:rsidP="0026381B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</w:tr>
      <w:tr w:rsidR="005F1240" w:rsidTr="0026381B">
        <w:tc>
          <w:tcPr>
            <w:tcW w:w="3955" w:type="dxa"/>
          </w:tcPr>
          <w:p w:rsidR="005F1240" w:rsidRDefault="005F1240" w:rsidP="0026381B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5F1240" w:rsidRDefault="005F1240" w:rsidP="0026381B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(подпись)</w:t>
            </w:r>
          </w:p>
        </w:tc>
        <w:tc>
          <w:tcPr>
            <w:tcW w:w="895" w:type="dxa"/>
          </w:tcPr>
          <w:p w:rsidR="005F1240" w:rsidRDefault="005F1240" w:rsidP="0026381B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5F1240" w:rsidRDefault="005F1240" w:rsidP="0026381B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</w:tbl>
    <w:p w:rsidR="005F1240" w:rsidRPr="0067788D" w:rsidRDefault="005F1240" w:rsidP="005F1240">
      <w:pPr>
        <w:ind w:firstLine="0"/>
        <w:rPr>
          <w:rFonts w:cs="Times New Roman"/>
          <w:szCs w:val="28"/>
        </w:rPr>
      </w:pPr>
      <w:r w:rsidRPr="0067788D">
        <w:rPr>
          <w:rFonts w:cs="Times New Roman"/>
          <w:szCs w:val="28"/>
        </w:rPr>
        <w:t>М.П.</w:t>
      </w:r>
    </w:p>
    <w:p w:rsidR="005F1240" w:rsidRDefault="005F1240" w:rsidP="005F1240">
      <w:pPr>
        <w:autoSpaceDE w:val="0"/>
        <w:autoSpaceDN w:val="0"/>
        <w:ind w:left="5103" w:firstLine="0"/>
        <w:rPr>
          <w:rFonts w:cs="Times New Roman"/>
          <w:szCs w:val="28"/>
          <w:lang w:eastAsia="ru-RU"/>
        </w:rPr>
      </w:pPr>
    </w:p>
    <w:p w:rsidR="005F1240" w:rsidRPr="00BD0794" w:rsidRDefault="005F1240" w:rsidP="005F1240">
      <w:pPr>
        <w:rPr>
          <w:rFonts w:cs="Times New Roman"/>
          <w:szCs w:val="28"/>
        </w:rPr>
        <w:sectPr w:rsidR="005F1240" w:rsidRPr="00BD0794" w:rsidSect="005F1240">
          <w:pgSz w:w="16838" w:h="11906" w:orient="landscape"/>
          <w:pgMar w:top="1985" w:right="1134" w:bottom="567" w:left="1134" w:header="709" w:footer="709" w:gutter="0"/>
          <w:cols w:space="708"/>
          <w:docGrid w:linePitch="381"/>
        </w:sectPr>
      </w:pPr>
      <w:bookmarkStart w:id="0" w:name="_GoBack"/>
      <w:bookmarkEnd w:id="0"/>
    </w:p>
    <w:p w:rsidR="00371B5E" w:rsidRDefault="00371B5E"/>
    <w:sectPr w:rsidR="00371B5E" w:rsidSect="005F1240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47ECA"/>
    <w:multiLevelType w:val="multilevel"/>
    <w:tmpl w:val="0570FB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E46296B"/>
    <w:multiLevelType w:val="multilevel"/>
    <w:tmpl w:val="0570FB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280"/>
    <w:rsid w:val="0000184A"/>
    <w:rsid w:val="00003148"/>
    <w:rsid w:val="00003574"/>
    <w:rsid w:val="00003D1C"/>
    <w:rsid w:val="00005B92"/>
    <w:rsid w:val="00006F3C"/>
    <w:rsid w:val="0001166C"/>
    <w:rsid w:val="000161F4"/>
    <w:rsid w:val="00021443"/>
    <w:rsid w:val="00021869"/>
    <w:rsid w:val="000254E6"/>
    <w:rsid w:val="0002611F"/>
    <w:rsid w:val="00027C2D"/>
    <w:rsid w:val="0003307F"/>
    <w:rsid w:val="00033FB0"/>
    <w:rsid w:val="000341B2"/>
    <w:rsid w:val="00034799"/>
    <w:rsid w:val="00034D31"/>
    <w:rsid w:val="00036846"/>
    <w:rsid w:val="00037371"/>
    <w:rsid w:val="00037E09"/>
    <w:rsid w:val="0004278F"/>
    <w:rsid w:val="00042E1C"/>
    <w:rsid w:val="00047791"/>
    <w:rsid w:val="0005532E"/>
    <w:rsid w:val="00062366"/>
    <w:rsid w:val="00062419"/>
    <w:rsid w:val="00062EE7"/>
    <w:rsid w:val="00065751"/>
    <w:rsid w:val="00077F16"/>
    <w:rsid w:val="000819A3"/>
    <w:rsid w:val="000834D2"/>
    <w:rsid w:val="00085A98"/>
    <w:rsid w:val="00094336"/>
    <w:rsid w:val="00095DDD"/>
    <w:rsid w:val="000A07AF"/>
    <w:rsid w:val="000A7DD9"/>
    <w:rsid w:val="000A7FC4"/>
    <w:rsid w:val="000C1EFA"/>
    <w:rsid w:val="000C36F8"/>
    <w:rsid w:val="000D1B21"/>
    <w:rsid w:val="000D45FC"/>
    <w:rsid w:val="000D5918"/>
    <w:rsid w:val="000D5A03"/>
    <w:rsid w:val="000E07F0"/>
    <w:rsid w:val="000E0DA1"/>
    <w:rsid w:val="000E655E"/>
    <w:rsid w:val="000F3F31"/>
    <w:rsid w:val="00100881"/>
    <w:rsid w:val="0010122D"/>
    <w:rsid w:val="001037F8"/>
    <w:rsid w:val="00104E41"/>
    <w:rsid w:val="0010530F"/>
    <w:rsid w:val="00106B8B"/>
    <w:rsid w:val="00106D7E"/>
    <w:rsid w:val="001146FF"/>
    <w:rsid w:val="001147FE"/>
    <w:rsid w:val="00117C89"/>
    <w:rsid w:val="00121D73"/>
    <w:rsid w:val="00122DDF"/>
    <w:rsid w:val="00123763"/>
    <w:rsid w:val="0013226E"/>
    <w:rsid w:val="001443E4"/>
    <w:rsid w:val="0015251A"/>
    <w:rsid w:val="0015326A"/>
    <w:rsid w:val="00161B92"/>
    <w:rsid w:val="00162C4B"/>
    <w:rsid w:val="00163DD9"/>
    <w:rsid w:val="00164E3A"/>
    <w:rsid w:val="00170155"/>
    <w:rsid w:val="0018110B"/>
    <w:rsid w:val="00184A9F"/>
    <w:rsid w:val="00187E05"/>
    <w:rsid w:val="00190FF7"/>
    <w:rsid w:val="00191EC1"/>
    <w:rsid w:val="00194AF7"/>
    <w:rsid w:val="0019544B"/>
    <w:rsid w:val="00195742"/>
    <w:rsid w:val="00195B5F"/>
    <w:rsid w:val="00197461"/>
    <w:rsid w:val="001A0B4F"/>
    <w:rsid w:val="001A46B4"/>
    <w:rsid w:val="001A58FC"/>
    <w:rsid w:val="001A791B"/>
    <w:rsid w:val="001A7C63"/>
    <w:rsid w:val="001B1C66"/>
    <w:rsid w:val="001D2917"/>
    <w:rsid w:val="001D6243"/>
    <w:rsid w:val="001E19FB"/>
    <w:rsid w:val="001E5B6E"/>
    <w:rsid w:val="001F393B"/>
    <w:rsid w:val="001F3D42"/>
    <w:rsid w:val="001F72B1"/>
    <w:rsid w:val="00202567"/>
    <w:rsid w:val="00203635"/>
    <w:rsid w:val="00205AE1"/>
    <w:rsid w:val="00211738"/>
    <w:rsid w:val="002171B9"/>
    <w:rsid w:val="00223D49"/>
    <w:rsid w:val="00232FB1"/>
    <w:rsid w:val="00240CC1"/>
    <w:rsid w:val="0024189B"/>
    <w:rsid w:val="002440E5"/>
    <w:rsid w:val="00246101"/>
    <w:rsid w:val="002532FE"/>
    <w:rsid w:val="00254867"/>
    <w:rsid w:val="00263A27"/>
    <w:rsid w:val="00270092"/>
    <w:rsid w:val="002709E0"/>
    <w:rsid w:val="002716D7"/>
    <w:rsid w:val="002724A6"/>
    <w:rsid w:val="002749D1"/>
    <w:rsid w:val="00276832"/>
    <w:rsid w:val="002814E0"/>
    <w:rsid w:val="00283CCF"/>
    <w:rsid w:val="002858A0"/>
    <w:rsid w:val="002879D6"/>
    <w:rsid w:val="0029086C"/>
    <w:rsid w:val="00297FFE"/>
    <w:rsid w:val="002A3359"/>
    <w:rsid w:val="002A6915"/>
    <w:rsid w:val="002A7E90"/>
    <w:rsid w:val="002B0F14"/>
    <w:rsid w:val="002B174E"/>
    <w:rsid w:val="002B3CB7"/>
    <w:rsid w:val="002B5AF8"/>
    <w:rsid w:val="002C71CC"/>
    <w:rsid w:val="002D7AAB"/>
    <w:rsid w:val="002E0629"/>
    <w:rsid w:val="002E1D3F"/>
    <w:rsid w:val="002E2FF1"/>
    <w:rsid w:val="002E39FE"/>
    <w:rsid w:val="002E4510"/>
    <w:rsid w:val="002E49BC"/>
    <w:rsid w:val="002F2002"/>
    <w:rsid w:val="002F2E6C"/>
    <w:rsid w:val="002F559F"/>
    <w:rsid w:val="003017F5"/>
    <w:rsid w:val="00302ABE"/>
    <w:rsid w:val="003039A5"/>
    <w:rsid w:val="00303C6C"/>
    <w:rsid w:val="00307968"/>
    <w:rsid w:val="00311F7D"/>
    <w:rsid w:val="00316947"/>
    <w:rsid w:val="0031785E"/>
    <w:rsid w:val="00325BD4"/>
    <w:rsid w:val="00327778"/>
    <w:rsid w:val="00327BEE"/>
    <w:rsid w:val="00330E47"/>
    <w:rsid w:val="00332206"/>
    <w:rsid w:val="00336A96"/>
    <w:rsid w:val="00336D62"/>
    <w:rsid w:val="00337E63"/>
    <w:rsid w:val="0034472E"/>
    <w:rsid w:val="00344845"/>
    <w:rsid w:val="003508E5"/>
    <w:rsid w:val="003510CC"/>
    <w:rsid w:val="003514D0"/>
    <w:rsid w:val="00353312"/>
    <w:rsid w:val="0036008D"/>
    <w:rsid w:val="003603B5"/>
    <w:rsid w:val="003606CE"/>
    <w:rsid w:val="0036116B"/>
    <w:rsid w:val="00362847"/>
    <w:rsid w:val="00365438"/>
    <w:rsid w:val="003712E8"/>
    <w:rsid w:val="00371B5E"/>
    <w:rsid w:val="00371E7D"/>
    <w:rsid w:val="003733CA"/>
    <w:rsid w:val="00375AF0"/>
    <w:rsid w:val="0037700B"/>
    <w:rsid w:val="00383DF2"/>
    <w:rsid w:val="0039141B"/>
    <w:rsid w:val="00391576"/>
    <w:rsid w:val="0039430A"/>
    <w:rsid w:val="003959B6"/>
    <w:rsid w:val="003A0DDF"/>
    <w:rsid w:val="003A654D"/>
    <w:rsid w:val="003B3F83"/>
    <w:rsid w:val="003B5D91"/>
    <w:rsid w:val="003C3F71"/>
    <w:rsid w:val="003C416C"/>
    <w:rsid w:val="003C53CD"/>
    <w:rsid w:val="003C6B66"/>
    <w:rsid w:val="003C7993"/>
    <w:rsid w:val="003D4A4F"/>
    <w:rsid w:val="003E00DC"/>
    <w:rsid w:val="003E260B"/>
    <w:rsid w:val="003E2731"/>
    <w:rsid w:val="003E2C58"/>
    <w:rsid w:val="003E3FA2"/>
    <w:rsid w:val="003F23C9"/>
    <w:rsid w:val="003F5440"/>
    <w:rsid w:val="003F62A2"/>
    <w:rsid w:val="003F6AFF"/>
    <w:rsid w:val="004003D4"/>
    <w:rsid w:val="004005AE"/>
    <w:rsid w:val="004009F9"/>
    <w:rsid w:val="00401E50"/>
    <w:rsid w:val="00403350"/>
    <w:rsid w:val="0040425F"/>
    <w:rsid w:val="00405B4F"/>
    <w:rsid w:val="00406878"/>
    <w:rsid w:val="00412FA7"/>
    <w:rsid w:val="0041688E"/>
    <w:rsid w:val="00423AD6"/>
    <w:rsid w:val="004320D4"/>
    <w:rsid w:val="00433964"/>
    <w:rsid w:val="00433B52"/>
    <w:rsid w:val="00434143"/>
    <w:rsid w:val="004352A4"/>
    <w:rsid w:val="004377BB"/>
    <w:rsid w:val="00437E98"/>
    <w:rsid w:val="00442208"/>
    <w:rsid w:val="00445C92"/>
    <w:rsid w:val="00446F72"/>
    <w:rsid w:val="004517F7"/>
    <w:rsid w:val="00463481"/>
    <w:rsid w:val="0046467A"/>
    <w:rsid w:val="0046693B"/>
    <w:rsid w:val="004707E2"/>
    <w:rsid w:val="004739D6"/>
    <w:rsid w:val="00473A70"/>
    <w:rsid w:val="0047501E"/>
    <w:rsid w:val="00475385"/>
    <w:rsid w:val="00476511"/>
    <w:rsid w:val="00476973"/>
    <w:rsid w:val="00480648"/>
    <w:rsid w:val="00480DDA"/>
    <w:rsid w:val="004818CC"/>
    <w:rsid w:val="004837A9"/>
    <w:rsid w:val="00486157"/>
    <w:rsid w:val="00487291"/>
    <w:rsid w:val="0049370E"/>
    <w:rsid w:val="004946A9"/>
    <w:rsid w:val="00494F4B"/>
    <w:rsid w:val="00496268"/>
    <w:rsid w:val="00497A2D"/>
    <w:rsid w:val="004A15C1"/>
    <w:rsid w:val="004A3028"/>
    <w:rsid w:val="004A392C"/>
    <w:rsid w:val="004B03FA"/>
    <w:rsid w:val="004B28A3"/>
    <w:rsid w:val="004B492D"/>
    <w:rsid w:val="004B7FE8"/>
    <w:rsid w:val="004C0057"/>
    <w:rsid w:val="004D18E8"/>
    <w:rsid w:val="004D3EAF"/>
    <w:rsid w:val="004E2175"/>
    <w:rsid w:val="004E23EF"/>
    <w:rsid w:val="004E7AC0"/>
    <w:rsid w:val="004F5F9F"/>
    <w:rsid w:val="00500988"/>
    <w:rsid w:val="00502DFF"/>
    <w:rsid w:val="0050343D"/>
    <w:rsid w:val="00504BA8"/>
    <w:rsid w:val="0050570C"/>
    <w:rsid w:val="005105B9"/>
    <w:rsid w:val="00516558"/>
    <w:rsid w:val="005170C1"/>
    <w:rsid w:val="00522FE0"/>
    <w:rsid w:val="0053049A"/>
    <w:rsid w:val="00535788"/>
    <w:rsid w:val="005411F4"/>
    <w:rsid w:val="00542C92"/>
    <w:rsid w:val="00547D8B"/>
    <w:rsid w:val="0055232F"/>
    <w:rsid w:val="005553BB"/>
    <w:rsid w:val="0055745D"/>
    <w:rsid w:val="0056061E"/>
    <w:rsid w:val="0056076F"/>
    <w:rsid w:val="00562233"/>
    <w:rsid w:val="00562B0F"/>
    <w:rsid w:val="00563915"/>
    <w:rsid w:val="005712A2"/>
    <w:rsid w:val="00571480"/>
    <w:rsid w:val="0057353E"/>
    <w:rsid w:val="00580663"/>
    <w:rsid w:val="00580CDE"/>
    <w:rsid w:val="0058603D"/>
    <w:rsid w:val="00586145"/>
    <w:rsid w:val="00592282"/>
    <w:rsid w:val="00594493"/>
    <w:rsid w:val="005946E4"/>
    <w:rsid w:val="005976F6"/>
    <w:rsid w:val="005A77F6"/>
    <w:rsid w:val="005B481F"/>
    <w:rsid w:val="005B7D81"/>
    <w:rsid w:val="005D37AC"/>
    <w:rsid w:val="005D37F8"/>
    <w:rsid w:val="005E549A"/>
    <w:rsid w:val="005E66B3"/>
    <w:rsid w:val="005F1240"/>
    <w:rsid w:val="005F1776"/>
    <w:rsid w:val="00604885"/>
    <w:rsid w:val="00611427"/>
    <w:rsid w:val="00611F9C"/>
    <w:rsid w:val="0061289F"/>
    <w:rsid w:val="006135DD"/>
    <w:rsid w:val="006162D9"/>
    <w:rsid w:val="00617C41"/>
    <w:rsid w:val="00626137"/>
    <w:rsid w:val="0062648C"/>
    <w:rsid w:val="006269B0"/>
    <w:rsid w:val="00627E6C"/>
    <w:rsid w:val="00633D0A"/>
    <w:rsid w:val="0063569B"/>
    <w:rsid w:val="00636668"/>
    <w:rsid w:val="0064249A"/>
    <w:rsid w:val="00645A44"/>
    <w:rsid w:val="00651F74"/>
    <w:rsid w:val="0065386B"/>
    <w:rsid w:val="00660361"/>
    <w:rsid w:val="00660DF8"/>
    <w:rsid w:val="00662AE7"/>
    <w:rsid w:val="006665C8"/>
    <w:rsid w:val="0066757F"/>
    <w:rsid w:val="00670D12"/>
    <w:rsid w:val="00671BD1"/>
    <w:rsid w:val="00677A61"/>
    <w:rsid w:val="00682E1B"/>
    <w:rsid w:val="00684C79"/>
    <w:rsid w:val="00691389"/>
    <w:rsid w:val="00694BD1"/>
    <w:rsid w:val="006A72C2"/>
    <w:rsid w:val="006A7468"/>
    <w:rsid w:val="006B04AE"/>
    <w:rsid w:val="006B0B82"/>
    <w:rsid w:val="006B264F"/>
    <w:rsid w:val="006B3756"/>
    <w:rsid w:val="006B4CE1"/>
    <w:rsid w:val="006C00B7"/>
    <w:rsid w:val="006C07CD"/>
    <w:rsid w:val="006C0F62"/>
    <w:rsid w:val="006C59F3"/>
    <w:rsid w:val="006E3810"/>
    <w:rsid w:val="006F55AF"/>
    <w:rsid w:val="00701BBF"/>
    <w:rsid w:val="00702CDB"/>
    <w:rsid w:val="0070327B"/>
    <w:rsid w:val="00706B4F"/>
    <w:rsid w:val="00706C0E"/>
    <w:rsid w:val="00711406"/>
    <w:rsid w:val="00712BA3"/>
    <w:rsid w:val="00713B25"/>
    <w:rsid w:val="00717BA7"/>
    <w:rsid w:val="00717DC6"/>
    <w:rsid w:val="007238A8"/>
    <w:rsid w:val="0072443A"/>
    <w:rsid w:val="00731F6C"/>
    <w:rsid w:val="007325ED"/>
    <w:rsid w:val="00732ECA"/>
    <w:rsid w:val="0073639E"/>
    <w:rsid w:val="00736711"/>
    <w:rsid w:val="007378DF"/>
    <w:rsid w:val="00740ABC"/>
    <w:rsid w:val="007415EA"/>
    <w:rsid w:val="0074597A"/>
    <w:rsid w:val="0075077F"/>
    <w:rsid w:val="00751EAE"/>
    <w:rsid w:val="007562E5"/>
    <w:rsid w:val="00763E42"/>
    <w:rsid w:val="00766C8F"/>
    <w:rsid w:val="00772077"/>
    <w:rsid w:val="00774133"/>
    <w:rsid w:val="007746BD"/>
    <w:rsid w:val="00776005"/>
    <w:rsid w:val="00777782"/>
    <w:rsid w:val="00783BDA"/>
    <w:rsid w:val="0078404A"/>
    <w:rsid w:val="007951D2"/>
    <w:rsid w:val="00795AB0"/>
    <w:rsid w:val="00797019"/>
    <w:rsid w:val="007A0ADE"/>
    <w:rsid w:val="007A63F4"/>
    <w:rsid w:val="007A77D5"/>
    <w:rsid w:val="007B1DAA"/>
    <w:rsid w:val="007B22F3"/>
    <w:rsid w:val="007B5A06"/>
    <w:rsid w:val="007C331E"/>
    <w:rsid w:val="007C76D0"/>
    <w:rsid w:val="007D0AA2"/>
    <w:rsid w:val="007D40C6"/>
    <w:rsid w:val="007E5BA9"/>
    <w:rsid w:val="007E6374"/>
    <w:rsid w:val="007E7C96"/>
    <w:rsid w:val="007F25B4"/>
    <w:rsid w:val="007F3C75"/>
    <w:rsid w:val="008000DD"/>
    <w:rsid w:val="00801598"/>
    <w:rsid w:val="00805C12"/>
    <w:rsid w:val="00813F36"/>
    <w:rsid w:val="00817A47"/>
    <w:rsid w:val="0082572C"/>
    <w:rsid w:val="00831663"/>
    <w:rsid w:val="00835DB1"/>
    <w:rsid w:val="00836FF4"/>
    <w:rsid w:val="00837895"/>
    <w:rsid w:val="00846311"/>
    <w:rsid w:val="00851897"/>
    <w:rsid w:val="00860842"/>
    <w:rsid w:val="008628D7"/>
    <w:rsid w:val="0086613A"/>
    <w:rsid w:val="0087077C"/>
    <w:rsid w:val="00871194"/>
    <w:rsid w:val="00881824"/>
    <w:rsid w:val="00883E68"/>
    <w:rsid w:val="00885048"/>
    <w:rsid w:val="008877EE"/>
    <w:rsid w:val="00887F2C"/>
    <w:rsid w:val="00893266"/>
    <w:rsid w:val="0089491D"/>
    <w:rsid w:val="0089729C"/>
    <w:rsid w:val="008A1C85"/>
    <w:rsid w:val="008A2204"/>
    <w:rsid w:val="008B0DA2"/>
    <w:rsid w:val="008B620A"/>
    <w:rsid w:val="008D020D"/>
    <w:rsid w:val="008D2770"/>
    <w:rsid w:val="008D4E1D"/>
    <w:rsid w:val="008D58EB"/>
    <w:rsid w:val="008E6E3A"/>
    <w:rsid w:val="008F076A"/>
    <w:rsid w:val="008F4697"/>
    <w:rsid w:val="008F52EA"/>
    <w:rsid w:val="00906CB2"/>
    <w:rsid w:val="00916F95"/>
    <w:rsid w:val="00921188"/>
    <w:rsid w:val="00926A4A"/>
    <w:rsid w:val="00930733"/>
    <w:rsid w:val="009307A5"/>
    <w:rsid w:val="0093186A"/>
    <w:rsid w:val="0093202E"/>
    <w:rsid w:val="00934B53"/>
    <w:rsid w:val="00934E6F"/>
    <w:rsid w:val="00946620"/>
    <w:rsid w:val="009533A1"/>
    <w:rsid w:val="0095734E"/>
    <w:rsid w:val="00961C5E"/>
    <w:rsid w:val="00970D4A"/>
    <w:rsid w:val="009731CB"/>
    <w:rsid w:val="00973696"/>
    <w:rsid w:val="00974989"/>
    <w:rsid w:val="0098015A"/>
    <w:rsid w:val="0098466F"/>
    <w:rsid w:val="009865FA"/>
    <w:rsid w:val="00987430"/>
    <w:rsid w:val="009949FE"/>
    <w:rsid w:val="00995834"/>
    <w:rsid w:val="009974EF"/>
    <w:rsid w:val="009A2BE0"/>
    <w:rsid w:val="009A623C"/>
    <w:rsid w:val="009B0239"/>
    <w:rsid w:val="009B0706"/>
    <w:rsid w:val="009B26D6"/>
    <w:rsid w:val="009B3CB2"/>
    <w:rsid w:val="009B3DC4"/>
    <w:rsid w:val="009C36BB"/>
    <w:rsid w:val="009C7B76"/>
    <w:rsid w:val="009D0165"/>
    <w:rsid w:val="009D11B7"/>
    <w:rsid w:val="009D17C0"/>
    <w:rsid w:val="009E0F8D"/>
    <w:rsid w:val="009E32A0"/>
    <w:rsid w:val="009E4840"/>
    <w:rsid w:val="009E49C3"/>
    <w:rsid w:val="009F4819"/>
    <w:rsid w:val="009F6E67"/>
    <w:rsid w:val="009F75C2"/>
    <w:rsid w:val="009F7F68"/>
    <w:rsid w:val="00A00BDA"/>
    <w:rsid w:val="00A024BF"/>
    <w:rsid w:val="00A03227"/>
    <w:rsid w:val="00A060A4"/>
    <w:rsid w:val="00A10AD5"/>
    <w:rsid w:val="00A148A9"/>
    <w:rsid w:val="00A167D5"/>
    <w:rsid w:val="00A20929"/>
    <w:rsid w:val="00A34B8B"/>
    <w:rsid w:val="00A427BC"/>
    <w:rsid w:val="00A44317"/>
    <w:rsid w:val="00A45FC6"/>
    <w:rsid w:val="00A4644A"/>
    <w:rsid w:val="00A46594"/>
    <w:rsid w:val="00A5120A"/>
    <w:rsid w:val="00A523B2"/>
    <w:rsid w:val="00A5407B"/>
    <w:rsid w:val="00A55040"/>
    <w:rsid w:val="00A61FA7"/>
    <w:rsid w:val="00A620EB"/>
    <w:rsid w:val="00A66662"/>
    <w:rsid w:val="00A67BA4"/>
    <w:rsid w:val="00A731B5"/>
    <w:rsid w:val="00A731C2"/>
    <w:rsid w:val="00A8139C"/>
    <w:rsid w:val="00A87CEA"/>
    <w:rsid w:val="00A87EB6"/>
    <w:rsid w:val="00A90256"/>
    <w:rsid w:val="00A91155"/>
    <w:rsid w:val="00A94188"/>
    <w:rsid w:val="00A97171"/>
    <w:rsid w:val="00AA02DF"/>
    <w:rsid w:val="00AA6C38"/>
    <w:rsid w:val="00AB1A45"/>
    <w:rsid w:val="00AB27EE"/>
    <w:rsid w:val="00AB28B2"/>
    <w:rsid w:val="00AB29C6"/>
    <w:rsid w:val="00AC3ED0"/>
    <w:rsid w:val="00AC5972"/>
    <w:rsid w:val="00AC78B2"/>
    <w:rsid w:val="00AD4410"/>
    <w:rsid w:val="00AD5C8F"/>
    <w:rsid w:val="00AE0758"/>
    <w:rsid w:val="00AF22C7"/>
    <w:rsid w:val="00AF7EAF"/>
    <w:rsid w:val="00B06684"/>
    <w:rsid w:val="00B073F8"/>
    <w:rsid w:val="00B10BB8"/>
    <w:rsid w:val="00B2024D"/>
    <w:rsid w:val="00B2486F"/>
    <w:rsid w:val="00B24BB5"/>
    <w:rsid w:val="00B3396D"/>
    <w:rsid w:val="00B3419B"/>
    <w:rsid w:val="00B34C3C"/>
    <w:rsid w:val="00B40217"/>
    <w:rsid w:val="00B413C1"/>
    <w:rsid w:val="00B41FB8"/>
    <w:rsid w:val="00B45233"/>
    <w:rsid w:val="00B45B5F"/>
    <w:rsid w:val="00B46F96"/>
    <w:rsid w:val="00B53329"/>
    <w:rsid w:val="00B55238"/>
    <w:rsid w:val="00B55844"/>
    <w:rsid w:val="00B608AE"/>
    <w:rsid w:val="00B608FF"/>
    <w:rsid w:val="00B60DC0"/>
    <w:rsid w:val="00B6518A"/>
    <w:rsid w:val="00B66986"/>
    <w:rsid w:val="00B7354F"/>
    <w:rsid w:val="00B7440F"/>
    <w:rsid w:val="00B76A25"/>
    <w:rsid w:val="00B77D2E"/>
    <w:rsid w:val="00B81905"/>
    <w:rsid w:val="00B845CC"/>
    <w:rsid w:val="00B9214B"/>
    <w:rsid w:val="00B93EED"/>
    <w:rsid w:val="00B9535F"/>
    <w:rsid w:val="00B969E9"/>
    <w:rsid w:val="00BB0851"/>
    <w:rsid w:val="00BB1256"/>
    <w:rsid w:val="00BB143C"/>
    <w:rsid w:val="00BB291D"/>
    <w:rsid w:val="00BB3770"/>
    <w:rsid w:val="00BB7987"/>
    <w:rsid w:val="00BC188C"/>
    <w:rsid w:val="00BC29A9"/>
    <w:rsid w:val="00BC2ABE"/>
    <w:rsid w:val="00BC69FB"/>
    <w:rsid w:val="00BD1192"/>
    <w:rsid w:val="00BD7A97"/>
    <w:rsid w:val="00BE1793"/>
    <w:rsid w:val="00BE49D6"/>
    <w:rsid w:val="00BE72D5"/>
    <w:rsid w:val="00BE7BAC"/>
    <w:rsid w:val="00BF177D"/>
    <w:rsid w:val="00C1200A"/>
    <w:rsid w:val="00C121D1"/>
    <w:rsid w:val="00C14E1E"/>
    <w:rsid w:val="00C31506"/>
    <w:rsid w:val="00C3205F"/>
    <w:rsid w:val="00C326F5"/>
    <w:rsid w:val="00C3619F"/>
    <w:rsid w:val="00C37A00"/>
    <w:rsid w:val="00C37C9D"/>
    <w:rsid w:val="00C40715"/>
    <w:rsid w:val="00C43246"/>
    <w:rsid w:val="00C4587B"/>
    <w:rsid w:val="00C47AA8"/>
    <w:rsid w:val="00C52A1D"/>
    <w:rsid w:val="00C56767"/>
    <w:rsid w:val="00C608A9"/>
    <w:rsid w:val="00C61073"/>
    <w:rsid w:val="00C633B6"/>
    <w:rsid w:val="00C71096"/>
    <w:rsid w:val="00C75A5B"/>
    <w:rsid w:val="00C80AB6"/>
    <w:rsid w:val="00C80DCA"/>
    <w:rsid w:val="00C927B3"/>
    <w:rsid w:val="00C95ED5"/>
    <w:rsid w:val="00CA1E66"/>
    <w:rsid w:val="00CA4FEB"/>
    <w:rsid w:val="00CA77E4"/>
    <w:rsid w:val="00CB1BB2"/>
    <w:rsid w:val="00CB2588"/>
    <w:rsid w:val="00CB59FF"/>
    <w:rsid w:val="00CB5FBF"/>
    <w:rsid w:val="00CB5FEF"/>
    <w:rsid w:val="00CB70FA"/>
    <w:rsid w:val="00CC4EB4"/>
    <w:rsid w:val="00CD2524"/>
    <w:rsid w:val="00CD3370"/>
    <w:rsid w:val="00CD55E2"/>
    <w:rsid w:val="00CE10B3"/>
    <w:rsid w:val="00CE34EE"/>
    <w:rsid w:val="00CE46D6"/>
    <w:rsid w:val="00CE5473"/>
    <w:rsid w:val="00CE5EB8"/>
    <w:rsid w:val="00CE5EEA"/>
    <w:rsid w:val="00CF32BB"/>
    <w:rsid w:val="00CF3715"/>
    <w:rsid w:val="00CF7BA5"/>
    <w:rsid w:val="00D2436D"/>
    <w:rsid w:val="00D274BB"/>
    <w:rsid w:val="00D37777"/>
    <w:rsid w:val="00D43F90"/>
    <w:rsid w:val="00D46E45"/>
    <w:rsid w:val="00D47E5B"/>
    <w:rsid w:val="00D52ED7"/>
    <w:rsid w:val="00D57F8E"/>
    <w:rsid w:val="00D62EDB"/>
    <w:rsid w:val="00D70476"/>
    <w:rsid w:val="00D72627"/>
    <w:rsid w:val="00D734D4"/>
    <w:rsid w:val="00D740BD"/>
    <w:rsid w:val="00D75A14"/>
    <w:rsid w:val="00D75BD6"/>
    <w:rsid w:val="00D80924"/>
    <w:rsid w:val="00D81FDC"/>
    <w:rsid w:val="00D870F0"/>
    <w:rsid w:val="00D92CD5"/>
    <w:rsid w:val="00D93907"/>
    <w:rsid w:val="00D9408D"/>
    <w:rsid w:val="00DA2F81"/>
    <w:rsid w:val="00DA3051"/>
    <w:rsid w:val="00DA30DD"/>
    <w:rsid w:val="00DA7F21"/>
    <w:rsid w:val="00DB0564"/>
    <w:rsid w:val="00DB5777"/>
    <w:rsid w:val="00DC31A1"/>
    <w:rsid w:val="00DD15A9"/>
    <w:rsid w:val="00DD290A"/>
    <w:rsid w:val="00DD4949"/>
    <w:rsid w:val="00DD541E"/>
    <w:rsid w:val="00DD5537"/>
    <w:rsid w:val="00DE200C"/>
    <w:rsid w:val="00DE3081"/>
    <w:rsid w:val="00DE4BC4"/>
    <w:rsid w:val="00DE685E"/>
    <w:rsid w:val="00DE6CC1"/>
    <w:rsid w:val="00DF1943"/>
    <w:rsid w:val="00DF6B3F"/>
    <w:rsid w:val="00E0012C"/>
    <w:rsid w:val="00E01EBD"/>
    <w:rsid w:val="00E04492"/>
    <w:rsid w:val="00E05347"/>
    <w:rsid w:val="00E05385"/>
    <w:rsid w:val="00E0599E"/>
    <w:rsid w:val="00E15E30"/>
    <w:rsid w:val="00E208C0"/>
    <w:rsid w:val="00E20FF0"/>
    <w:rsid w:val="00E22300"/>
    <w:rsid w:val="00E22FF0"/>
    <w:rsid w:val="00E23591"/>
    <w:rsid w:val="00E30997"/>
    <w:rsid w:val="00E31740"/>
    <w:rsid w:val="00E330D7"/>
    <w:rsid w:val="00E33813"/>
    <w:rsid w:val="00E3387F"/>
    <w:rsid w:val="00E33CB6"/>
    <w:rsid w:val="00E355F7"/>
    <w:rsid w:val="00E35AFC"/>
    <w:rsid w:val="00E375EE"/>
    <w:rsid w:val="00E37EDA"/>
    <w:rsid w:val="00E40A3A"/>
    <w:rsid w:val="00E41BCC"/>
    <w:rsid w:val="00E41C55"/>
    <w:rsid w:val="00E420B6"/>
    <w:rsid w:val="00E42102"/>
    <w:rsid w:val="00E42570"/>
    <w:rsid w:val="00E433C8"/>
    <w:rsid w:val="00E43B28"/>
    <w:rsid w:val="00E5082B"/>
    <w:rsid w:val="00E50BF7"/>
    <w:rsid w:val="00E54824"/>
    <w:rsid w:val="00E54C6E"/>
    <w:rsid w:val="00E601FC"/>
    <w:rsid w:val="00E603AC"/>
    <w:rsid w:val="00E60E82"/>
    <w:rsid w:val="00E6307B"/>
    <w:rsid w:val="00E703BB"/>
    <w:rsid w:val="00E76B8A"/>
    <w:rsid w:val="00E7786F"/>
    <w:rsid w:val="00E8252E"/>
    <w:rsid w:val="00E95B32"/>
    <w:rsid w:val="00EA1F01"/>
    <w:rsid w:val="00EA6BA3"/>
    <w:rsid w:val="00EA78D0"/>
    <w:rsid w:val="00EB6FED"/>
    <w:rsid w:val="00EC2EEB"/>
    <w:rsid w:val="00EC3D82"/>
    <w:rsid w:val="00ED75F4"/>
    <w:rsid w:val="00EE3F12"/>
    <w:rsid w:val="00EE50E9"/>
    <w:rsid w:val="00EF772B"/>
    <w:rsid w:val="00F06676"/>
    <w:rsid w:val="00F11EA8"/>
    <w:rsid w:val="00F14B2D"/>
    <w:rsid w:val="00F15D7F"/>
    <w:rsid w:val="00F17B9F"/>
    <w:rsid w:val="00F20AD7"/>
    <w:rsid w:val="00F217C2"/>
    <w:rsid w:val="00F2285F"/>
    <w:rsid w:val="00F2661C"/>
    <w:rsid w:val="00F2708E"/>
    <w:rsid w:val="00F351CA"/>
    <w:rsid w:val="00F4327D"/>
    <w:rsid w:val="00F535DE"/>
    <w:rsid w:val="00F575EE"/>
    <w:rsid w:val="00F62A42"/>
    <w:rsid w:val="00F66338"/>
    <w:rsid w:val="00F67C1C"/>
    <w:rsid w:val="00F734E2"/>
    <w:rsid w:val="00F74D8C"/>
    <w:rsid w:val="00F767AB"/>
    <w:rsid w:val="00F84DD5"/>
    <w:rsid w:val="00F8731C"/>
    <w:rsid w:val="00F90E47"/>
    <w:rsid w:val="00F91036"/>
    <w:rsid w:val="00F91365"/>
    <w:rsid w:val="00F93280"/>
    <w:rsid w:val="00F975C6"/>
    <w:rsid w:val="00F97A82"/>
    <w:rsid w:val="00FA467A"/>
    <w:rsid w:val="00FA67E5"/>
    <w:rsid w:val="00FB3455"/>
    <w:rsid w:val="00FB40DE"/>
    <w:rsid w:val="00FB55ED"/>
    <w:rsid w:val="00FC385E"/>
    <w:rsid w:val="00FC4269"/>
    <w:rsid w:val="00FC6E70"/>
    <w:rsid w:val="00FD053C"/>
    <w:rsid w:val="00FE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240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99"/>
    <w:rsid w:val="005F124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5F1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F124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F12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1240"/>
    <w:rPr>
      <w:rFonts w:ascii="Tahoma" w:eastAsia="Times New Roman" w:hAnsi="Tahoma" w:cs="Tahoma"/>
      <w:sz w:val="16"/>
      <w:szCs w:val="16"/>
    </w:rPr>
  </w:style>
  <w:style w:type="table" w:customStyle="1" w:styleId="26">
    <w:name w:val="Сетка таблицы26"/>
    <w:basedOn w:val="a1"/>
    <w:next w:val="a3"/>
    <w:uiPriority w:val="99"/>
    <w:rsid w:val="005F124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240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99"/>
    <w:rsid w:val="005F124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5F1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F124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F12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1240"/>
    <w:rPr>
      <w:rFonts w:ascii="Tahoma" w:eastAsia="Times New Roman" w:hAnsi="Tahoma" w:cs="Tahoma"/>
      <w:sz w:val="16"/>
      <w:szCs w:val="16"/>
    </w:rPr>
  </w:style>
  <w:style w:type="table" w:customStyle="1" w:styleId="26">
    <w:name w:val="Сетка таблицы26"/>
    <w:basedOn w:val="a1"/>
    <w:next w:val="a3"/>
    <w:uiPriority w:val="99"/>
    <w:rsid w:val="005F124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E47ECC48EC1E1F072D157D5D23B89463921D30FB2F33759FBFBB5D8A3096C8FA25B9C5D84EB4FE297825D755BE21AD92720BAFD1043B6A0C1F9A83FCDk7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E47ECC48EC1E1F072D149D8C457D7433C2F850AB6F23B07A2AFB38FFC596ADAF01BC204C5AD5CE2979C5F745ACEk9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46</Pages>
  <Words>11964</Words>
  <Characters>68197</Characters>
  <Application>Microsoft Office Word</Application>
  <DocSecurity>0</DocSecurity>
  <Lines>568</Lines>
  <Paragraphs>160</Paragraphs>
  <ScaleCrop>false</ScaleCrop>
  <Company/>
  <LinksUpToDate>false</LinksUpToDate>
  <CharactersWithSpaces>80001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Юлия Александровна</dc:creator>
  <cp:keywords/>
  <dc:description/>
  <cp:lastModifiedBy>Павлова Юлия Александровна</cp:lastModifiedBy>
  <cp:revision>2</cp:revision>
  <dcterms:created xsi:type="dcterms:W3CDTF">2022-06-15T06:11:00Z</dcterms:created>
  <dcterms:modified xsi:type="dcterms:W3CDTF">2022-06-15T06:15:00Z</dcterms:modified>
</cp:coreProperties>
</file>